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CE" w:rsidRDefault="00DA0BCE" w:rsidP="00DA0BCE"/>
    <w:p w:rsidR="00DA0BCE" w:rsidRDefault="00DA0BCE" w:rsidP="00DA0B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A0BCE" w:rsidRDefault="00DA0BCE" w:rsidP="00DA0B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A0BCE" w:rsidRDefault="00DA0BCE" w:rsidP="00DA0B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A0BCE" w:rsidRDefault="00DA0BCE" w:rsidP="00DA0B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24-03-06/56297</w:t>
      </w:r>
    </w:p>
    <w:p w:rsidR="00DA0BCE" w:rsidRDefault="00DA0BCE" w:rsidP="00DA0BCE">
      <w:pPr>
        <w:rPr>
          <w:rFonts w:ascii="Times New Roman" w:hAnsi="Times New Roman" w:cs="Times New Roman"/>
        </w:rPr>
      </w:pPr>
      <w:r>
        <w:t> </w:t>
      </w:r>
    </w:p>
    <w:p w:rsidR="00DA0BCE" w:rsidRDefault="00DA0BCE" w:rsidP="00DA0BC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DA0BCE" w:rsidRDefault="00DA0BCE" w:rsidP="00DA0BC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A0BCE" w:rsidRDefault="00DA0BCE" w:rsidP="00DA0BCE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DA0BCE" w:rsidRDefault="00DA0BCE" w:rsidP="00DA0BC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A0BCE" w:rsidRDefault="00DA0BCE" w:rsidP="00DA0BCE">
      <w:pPr>
        <w:jc w:val="both"/>
      </w:pPr>
      <w:r>
        <w:t>Вместе с тем Департамент в рамках своей компетенции считает необходимым отметить, что в соответствии с частью 6 статьи 103 Закона № 44-ФЗ порядок ведения реестра контрактов устанавливается Правительством Российской Федерации.</w:t>
      </w:r>
    </w:p>
    <w:p w:rsidR="00DA0BCE" w:rsidRDefault="00DA0BCE" w:rsidP="00DA0BCE">
      <w:pPr>
        <w:jc w:val="both"/>
      </w:pPr>
      <w:r>
        <w:t>Так, 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DA0BCE" w:rsidRDefault="00DA0BCE" w:rsidP="00DA0BCE">
      <w:pPr>
        <w:jc w:val="both"/>
      </w:pPr>
      <w:r>
        <w:t>Пунктом 2 Правил установлен перечень информации и документов, подлежащих включению в реестр контрактов.</w:t>
      </w:r>
    </w:p>
    <w:p w:rsidR="00DA0BCE" w:rsidRDefault="00DA0BCE" w:rsidP="00DA0BCE">
      <w:pPr>
        <w:jc w:val="both"/>
      </w:pPr>
      <w:r>
        <w:t>В соответствии с подпунктом "е" пункта 2 Правил в реестр контрактов включается информация об указанном в контракте объекте закупки, цене контракта (отдельного этапа исполнения контракта) с указанием размера аванса (если контрактом предусмотрена выплата аванса), размере аванса в отношении каждого этапа исполнения контракта в виде процента от цены соответствующего этапа (если контрактом предусмотрены его поэтапное исполнение и выплата аванса), информация о цене единицы товара, работы или услуги, сроке исполнения контракта (отдельного этапа исполнения контракта), наименовании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подпункта "р" указанного пункта, а также информация об иных характеристиках объектов закупки.</w:t>
      </w:r>
    </w:p>
    <w:p w:rsidR="00DA0BCE" w:rsidRDefault="00DA0BCE" w:rsidP="00DA0BCE">
      <w:pPr>
        <w:jc w:val="both"/>
      </w:pPr>
      <w:r>
        <w:lastRenderedPageBreak/>
        <w:t>Вместе с тем отмечаем, что пунктом 22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Порядок), установлено, что при формировании информации о сроке исполнения контракта (отдельного этапа исполнения контракта) указываются следующие сведения:</w:t>
      </w:r>
    </w:p>
    <w:p w:rsidR="00DA0BCE" w:rsidRDefault="00DA0BCE" w:rsidP="00DA0BCE">
      <w:pPr>
        <w:jc w:val="both"/>
      </w:pPr>
      <w:r>
        <w:t>дата начала исполнения контракта;</w:t>
      </w:r>
    </w:p>
    <w:p w:rsidR="00DA0BCE" w:rsidRDefault="00DA0BCE" w:rsidP="00DA0BCE">
      <w:pPr>
        <w:jc w:val="both"/>
      </w:pPr>
      <w:r>
        <w:t>дата окончания исполнения контракта;</w:t>
      </w:r>
    </w:p>
    <w:p w:rsidR="00DA0BCE" w:rsidRDefault="00DA0BCE" w:rsidP="00DA0BCE">
      <w:pPr>
        <w:jc w:val="both"/>
      </w:pPr>
      <w:r>
        <w:t>количество этапов исполнения контракта (при наличии);</w:t>
      </w:r>
    </w:p>
    <w:p w:rsidR="00DA0BCE" w:rsidRDefault="00DA0BCE" w:rsidP="00DA0BCE">
      <w:pPr>
        <w:jc w:val="both"/>
      </w:pPr>
      <w:r>
        <w:t>дата(ы) начала исполнения этапа(</w:t>
      </w:r>
      <w:proofErr w:type="spellStart"/>
      <w:r>
        <w:t>ов</w:t>
      </w:r>
      <w:proofErr w:type="spellEnd"/>
      <w:r>
        <w:t>) контракта (при наличии);</w:t>
      </w:r>
    </w:p>
    <w:p w:rsidR="00DA0BCE" w:rsidRDefault="00DA0BCE" w:rsidP="00DA0BCE">
      <w:pPr>
        <w:jc w:val="both"/>
      </w:pPr>
      <w:r>
        <w:t>дата(ы) окончания исполнения этапа(</w:t>
      </w:r>
      <w:proofErr w:type="spellStart"/>
      <w:r>
        <w:t>ов</w:t>
      </w:r>
      <w:proofErr w:type="spellEnd"/>
      <w:r>
        <w:t>) контракта (при наличии).</w:t>
      </w:r>
    </w:p>
    <w:p w:rsidR="00DA0BCE" w:rsidRDefault="00DA0BCE" w:rsidP="00DA0BCE">
      <w:pPr>
        <w:jc w:val="both"/>
      </w:pPr>
      <w:r>
        <w:t>Промежуточные сроки исполнения контракта (дата начала и дата окончания исполнения отдельного этапа контракта) указываются при выделении в контракте более одного этапа его исполнения.</w:t>
      </w:r>
    </w:p>
    <w:p w:rsidR="00DA0BCE" w:rsidRDefault="00DA0BCE" w:rsidP="00DA0BCE">
      <w:pPr>
        <w:jc w:val="both"/>
      </w:pPr>
      <w:r>
        <w:t>Дата указывается в формате ДД.ММ.ГГГГ.</w:t>
      </w:r>
    </w:p>
    <w:p w:rsidR="00DA0BCE" w:rsidRDefault="00DA0BCE" w:rsidP="00DA0BCE">
      <w:pPr>
        <w:jc w:val="both"/>
      </w:pPr>
      <w:r>
        <w:t>Примечание.</w:t>
      </w:r>
    </w:p>
    <w:p w:rsidR="00DA0BCE" w:rsidRDefault="00DA0BCE" w:rsidP="00DA0BCE">
      <w:pPr>
        <w:jc w:val="both"/>
      </w:pPr>
      <w:r>
        <w:t>В тексте документа, видимо, допущена опечатка: имеются в виду пункты 4 и 5 Правил, утвержденных Постановлением Правительства РФ от 12.12.2015 № 1367.</w:t>
      </w:r>
    </w:p>
    <w:p w:rsidR="00DA0BCE" w:rsidRDefault="00DA0BCE" w:rsidP="00DA0BCE">
      <w:pPr>
        <w:jc w:val="both"/>
      </w:pPr>
      <w:r>
        <w:t>В соответствии с подпунктом "б" пункта 14 Правил Федеральное казначейство в течение 3 рабочих дней со дня получения информации и документов, подлежащих включению в реестр контрактов в соответствии с пунктом 12 Правил, от заказчиков и лиц, указанных в пунктах 4 и 5 Правил осуществления контроля, проверяет в том числе с использованием программно-аппаратных средств наличие подтверждения органами управления государственными внебюджетными фондами, финансовыми органами субъектов Российской Федерации или муниципальных образований соответствия информации, указанной в подпунктах "а", "б", "д" и "е" (в части наименования объекта закупки, кода (кодов) позиции (позиций) каталога товаров, работ, услуг для государственных и муниципальных нужд (при наличии),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подпункта "р" пункта 2 Правил, срока исполнения контракта, количества товара, объема работ и услуг (при наличии) и единицы измерения), "е(1)" и "ж" (в части наименования юридического лица, фамилии, имени, отчества (при наличии) физического лица, идентификационного номера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(подрядчика, исполнителя)), "з", "к", "л" и "п" пункта 2 Правил, условиям контракта (изменениям, внесенным в контракт).</w:t>
      </w:r>
    </w:p>
    <w:p w:rsidR="00DA0BCE" w:rsidRDefault="00DA0BCE" w:rsidP="00DA0BCE">
      <w:pPr>
        <w:jc w:val="both"/>
      </w:pPr>
      <w:r>
        <w:t>Пунктом 20 Правил установлено, что при отрицательном результате проверки, предусмотренной пунктами 13 и 14 Правил, представленные заказчиком информация и 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DA0BCE" w:rsidRDefault="00DA0BCE" w:rsidP="00DA0BCE">
      <w:pPr>
        <w:jc w:val="both"/>
      </w:pPr>
      <w:r>
        <w:lastRenderedPageBreak/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 </w:t>
      </w:r>
    </w:p>
    <w:bookmarkEnd w:id="0"/>
    <w:p w:rsidR="00DA0BCE" w:rsidRDefault="00DA0BCE" w:rsidP="00DA0BCE">
      <w:pPr>
        <w:jc w:val="right"/>
      </w:pPr>
      <w:r>
        <w:t>Заместитель директора Департамента</w:t>
      </w:r>
    </w:p>
    <w:p w:rsidR="00DA0BCE" w:rsidRDefault="00DA0BCE" w:rsidP="00DA0BCE">
      <w:pPr>
        <w:jc w:val="right"/>
      </w:pPr>
      <w:r>
        <w:t>Д.А.ГОТОВЦЕВ</w:t>
      </w:r>
    </w:p>
    <w:p w:rsidR="00DA0BCE" w:rsidRDefault="00DA0BCE" w:rsidP="00DA0BCE">
      <w:r>
        <w:t>30.06.2020</w:t>
      </w:r>
    </w:p>
    <w:p w:rsidR="00DA0BCE" w:rsidRDefault="00DA0BCE" w:rsidP="00DA0BCE">
      <w:r>
        <w:t> </w:t>
      </w:r>
    </w:p>
    <w:p w:rsidR="00546A17" w:rsidRDefault="00546A17"/>
    <w:sectPr w:rsidR="0054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CE"/>
    <w:rsid w:val="00546A17"/>
    <w:rsid w:val="00D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92FD0-688B-4BA6-B588-A63AF7D9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BCE"/>
    <w:rPr>
      <w:color w:val="0000FF"/>
      <w:u w:val="single"/>
    </w:rPr>
  </w:style>
  <w:style w:type="character" w:customStyle="1" w:styleId="blk">
    <w:name w:val="blk"/>
    <w:basedOn w:val="a0"/>
    <w:rsid w:val="00DA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2021-11-01T10:07:00Z</dcterms:created>
  <dcterms:modified xsi:type="dcterms:W3CDTF">2021-11-01T10:11:00Z</dcterms:modified>
</cp:coreProperties>
</file>