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197" w:rsidRDefault="00897197" w:rsidP="00897197"/>
    <w:p w:rsidR="00897197" w:rsidRDefault="00897197" w:rsidP="00897197">
      <w:pPr>
        <w:jc w:val="center"/>
        <w:rPr>
          <w:rFonts w:ascii="Arial" w:hAnsi="Arial" w:cs="Arial"/>
          <w:b/>
          <w:bCs/>
        </w:rPr>
      </w:pPr>
      <w:r>
        <w:rPr>
          <w:rFonts w:ascii="Arial" w:hAnsi="Arial" w:cs="Arial"/>
          <w:b/>
          <w:bCs/>
        </w:rPr>
        <w:t>МИНИСТЕРСТВО ФИНАНСОВ РОССИЙСКОЙ ФЕДЕРАЦИИ</w:t>
      </w:r>
    </w:p>
    <w:p w:rsidR="00897197" w:rsidRDefault="00897197" w:rsidP="00897197">
      <w:pPr>
        <w:jc w:val="center"/>
        <w:rPr>
          <w:rFonts w:ascii="Arial" w:hAnsi="Arial" w:cs="Arial"/>
          <w:b/>
          <w:bCs/>
        </w:rPr>
      </w:pPr>
      <w:r>
        <w:rPr>
          <w:rFonts w:ascii="Arial" w:hAnsi="Arial" w:cs="Arial"/>
          <w:b/>
          <w:bCs/>
        </w:rPr>
        <w:t> </w:t>
      </w:r>
    </w:p>
    <w:p w:rsidR="00897197" w:rsidRDefault="00897197" w:rsidP="00897197">
      <w:pPr>
        <w:jc w:val="center"/>
        <w:rPr>
          <w:rFonts w:ascii="Arial" w:hAnsi="Arial" w:cs="Arial"/>
          <w:b/>
          <w:bCs/>
        </w:rPr>
      </w:pPr>
      <w:r>
        <w:rPr>
          <w:rFonts w:ascii="Arial" w:hAnsi="Arial" w:cs="Arial"/>
          <w:b/>
          <w:bCs/>
        </w:rPr>
        <w:t>ПИСЬМО</w:t>
      </w:r>
    </w:p>
    <w:p w:rsidR="00897197" w:rsidRDefault="00897197" w:rsidP="00897197">
      <w:pPr>
        <w:jc w:val="center"/>
        <w:rPr>
          <w:rFonts w:ascii="Arial" w:hAnsi="Arial" w:cs="Arial"/>
          <w:b/>
          <w:bCs/>
        </w:rPr>
      </w:pPr>
      <w:r>
        <w:rPr>
          <w:rFonts w:ascii="Arial" w:hAnsi="Arial" w:cs="Arial"/>
          <w:b/>
          <w:bCs/>
        </w:rPr>
        <w:t>от 30 июня 2020 г. № 24-03-08/56286</w:t>
      </w:r>
    </w:p>
    <w:p w:rsidR="00897197" w:rsidRDefault="00897197" w:rsidP="00897197">
      <w:r>
        <w:t> </w:t>
      </w:r>
    </w:p>
    <w:p w:rsidR="00897197" w:rsidRDefault="00897197" w:rsidP="00897197">
      <w:pPr>
        <w:jc w:val="both"/>
      </w:pPr>
      <w:bookmarkStart w:id="0" w:name="_GoBack"/>
      <w:bookmarkEnd w:id="0"/>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сроков направления информации о приемке и оплате поставленного товара, выполненной работы, оказанной услуги, в рамках компетенции сообщает следующее.</w:t>
      </w:r>
    </w:p>
    <w:p w:rsidR="00897197" w:rsidRDefault="00897197" w:rsidP="00897197">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897197" w:rsidRDefault="00897197" w:rsidP="00897197">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897197" w:rsidRDefault="00897197" w:rsidP="00897197">
      <w:pPr>
        <w:jc w:val="both"/>
      </w:pPr>
      <w:r>
        <w:t>Вместе с тем Департамент считает необходимым отметить, что 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w:t>
      </w:r>
    </w:p>
    <w:p w:rsidR="00897197" w:rsidRDefault="00897197" w:rsidP="00897197">
      <w:pPr>
        <w:jc w:val="both"/>
      </w:pPr>
      <w:r>
        <w:t>Частью 13 статьи 34 Закона № 44-ФЗ установлено, что в контракт включается обязательное условие о порядке и сроках оплаты товара, работы или услуги, в том числе с учетом положений части 13 статьи 37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частью 4 статьи 33 Закона № 44-ФЗ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897197" w:rsidRDefault="00897197" w:rsidP="00897197">
      <w:pPr>
        <w:jc w:val="both"/>
      </w:pPr>
      <w:r>
        <w:t>Таким образом, заказчик в документации о закупке, проекте контракта самостоятельно устанавливает условия исполнения контракта, в том числе порядок и сроки осуществления заказчиком приемки поставленного товара, выполненной работы (ее результатов) или оказанной услуги.</w:t>
      </w:r>
    </w:p>
    <w:p w:rsidR="00897197" w:rsidRDefault="00897197" w:rsidP="00897197">
      <w:pPr>
        <w:jc w:val="both"/>
      </w:pPr>
      <w:r>
        <w:lastRenderedPageBreak/>
        <w:t>Частью 2 статьи 103 Закона № 44-ФЗ установлен перечень информации и документов, подлежащих включению в реестр контрактов.</w:t>
      </w:r>
    </w:p>
    <w:p w:rsidR="00897197" w:rsidRDefault="00897197" w:rsidP="00897197">
      <w:pPr>
        <w:jc w:val="both"/>
      </w:pPr>
      <w:r>
        <w:t>В соответствии с частью 3 статьи 103 Закона № 44-ФЗ информация, в том числе указанная в пунктах 8, 10, 11 и 13 части 2 статьи 103 Закона № 44-ФЗ, направляется заказчиками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ответственный орган) в течение пяти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897197" w:rsidRDefault="00897197" w:rsidP="00897197">
      <w:pPr>
        <w:jc w:val="both"/>
      </w:pPr>
      <w:r>
        <w:t>Примечание.</w:t>
      </w:r>
    </w:p>
    <w:p w:rsidR="00897197" w:rsidRDefault="00897197" w:rsidP="00897197">
      <w:pPr>
        <w:jc w:val="both"/>
      </w:pPr>
      <w:r>
        <w:t>На момент издания данного документа подпункт "к" пункта 2 Правил, утвержденных Постановлением Правительства РФ от 28.11.2013 № 1084, изложен в новой редакции.</w:t>
      </w:r>
    </w:p>
    <w:p w:rsidR="00897197" w:rsidRDefault="00897197" w:rsidP="00897197">
      <w:pPr>
        <w:jc w:val="both"/>
      </w:pPr>
      <w:r>
        <w:t>Согласно подпунктам "к" и "н</w:t>
      </w:r>
      <w:proofErr w:type="gramStart"/>
      <w:r>
        <w:t>"</w:t>
      </w:r>
      <w:proofErr w:type="gramEnd"/>
      <w:r>
        <w:t xml:space="preserve"> пункта 2 правил ведения реестра контрактов, заключенных заказчиками, утвержденных постановлением Правительства Российской Федерации от 28 ноября 2013 г. № 1084 (далее - Правила), в реестр контрактов включаются в том числе следующие информация и документы, установленные частью 2 статьи 103 Закона № 44-ФЗ:</w:t>
      </w:r>
    </w:p>
    <w:p w:rsidR="00897197" w:rsidRDefault="00897197" w:rsidP="00897197">
      <w:pPr>
        <w:jc w:val="both"/>
      </w:pPr>
      <w:r>
        <w:t>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и об оплате неустоек (штрафов, пеней) в связи с ненадлежащим исполнением стороной контракта обязательств, предусмотренных контрактом, а также информация о наступлении гарантийного случая, предусмотренного контрактом, и исполнении гарантийных обязательств, предусмотренных частью 4 статьи 33 Закона № 44-ФЗ,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наименование страны происхождения товара или информация о производителе товара в отношении исполненного контракта, а в случае установления при осуществлении закупки в соответствии со статьей 14 Закона № 44-ФЗ условий, запретов, ограничений допуска товаров, происходящих из иностранного государства или группы иностранных государств, - наименование страны происхождения товара;</w:t>
      </w:r>
    </w:p>
    <w:p w:rsidR="00897197" w:rsidRDefault="00897197" w:rsidP="00897197">
      <w:pPr>
        <w:jc w:val="both"/>
      </w:pPr>
      <w:r>
        <w:t>документ о приемке (в случае принятия решения о приемке поставленного товара, выполненной работы, оказанной услуги).</w:t>
      </w:r>
    </w:p>
    <w:p w:rsidR="00897197" w:rsidRDefault="00897197" w:rsidP="00897197">
      <w:pPr>
        <w:jc w:val="both"/>
      </w:pPr>
      <w:r>
        <w:t>Примечание.</w:t>
      </w:r>
    </w:p>
    <w:p w:rsidR="00897197" w:rsidRDefault="00897197" w:rsidP="00897197">
      <w:pPr>
        <w:jc w:val="both"/>
      </w:pPr>
      <w:r>
        <w:t>В тексте документа, видимо, допущена опечатка: имеется в виду абзац 3 пункта 12 Правил, утвержденных Постановлением Правительства РФ от 28.11.2013 № 1084, а не абзац 2.</w:t>
      </w:r>
    </w:p>
    <w:p w:rsidR="00897197" w:rsidRDefault="00897197" w:rsidP="00897197">
      <w:pPr>
        <w:jc w:val="both"/>
      </w:pPr>
      <w:r>
        <w:t>Таким образом, если по результатам исполнения контракта, а также в ходе исполнения контракта заказчиком осуществляются приемка поставленного товара (выполненной работы, оказанной услуги) и оплата указанного товара (работы, услуги), то в соответствии с абзацем 2 пункта 12 Правил заказчик направляет вышеуказанную информацию об исполнении контракта и документы о приемке в Федеральное казначейство в течение пяти рабочих дней с даты соответственно приемки поставленного товара (выполненной работы, оказанной услуги) и оплаты указанного товара (работы, услуги). </w:t>
      </w:r>
    </w:p>
    <w:p w:rsidR="00897197" w:rsidRDefault="00897197" w:rsidP="00897197">
      <w:pPr>
        <w:jc w:val="right"/>
      </w:pPr>
      <w:r>
        <w:t>Заместитель директора Департамента</w:t>
      </w:r>
    </w:p>
    <w:p w:rsidR="00897197" w:rsidRDefault="00897197" w:rsidP="00897197">
      <w:pPr>
        <w:jc w:val="right"/>
      </w:pPr>
      <w:r>
        <w:t>Д.А.ГОТОВЦЕВ</w:t>
      </w:r>
    </w:p>
    <w:p w:rsidR="00897197" w:rsidRDefault="00897197" w:rsidP="00897197">
      <w:r>
        <w:lastRenderedPageBreak/>
        <w:t>30.06.2020</w:t>
      </w:r>
    </w:p>
    <w:p w:rsidR="00897197" w:rsidRDefault="00897197" w:rsidP="00897197">
      <w:r>
        <w:t> </w:t>
      </w:r>
    </w:p>
    <w:p w:rsidR="00E360B6" w:rsidRDefault="00E360B6"/>
    <w:sectPr w:rsidR="00E36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97"/>
    <w:rsid w:val="00897197"/>
    <w:rsid w:val="00E36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DDEA2-F67A-4765-9B22-96C0FBD1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1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7197"/>
    <w:rPr>
      <w:color w:val="0000FF"/>
      <w:u w:val="single"/>
    </w:rPr>
  </w:style>
  <w:style w:type="character" w:customStyle="1" w:styleId="blk">
    <w:name w:val="blk"/>
    <w:basedOn w:val="a0"/>
    <w:rsid w:val="00897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950</Words>
  <Characters>5418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2021-11-02T07:50:00Z</dcterms:created>
  <dcterms:modified xsi:type="dcterms:W3CDTF">2021-11-02T07:55:00Z</dcterms:modified>
</cp:coreProperties>
</file>