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855" w:rsidRDefault="001E2855" w:rsidP="001E2855">
      <w:pPr>
        <w:pStyle w:val="s3"/>
        <w:shd w:val="clear" w:color="auto" w:fill="FFFFFF"/>
        <w:jc w:val="center"/>
        <w:rPr>
          <w:color w:val="22272F"/>
          <w:sz w:val="34"/>
          <w:szCs w:val="34"/>
        </w:rPr>
      </w:pPr>
      <w:r>
        <w:rPr>
          <w:color w:val="22272F"/>
          <w:sz w:val="34"/>
          <w:szCs w:val="34"/>
        </w:rPr>
        <w:t>Разъяснения Министерства промышленности и торговли РФ от 2 ноября 2021 г.</w:t>
      </w:r>
      <w:r>
        <w:rPr>
          <w:color w:val="22272F"/>
          <w:sz w:val="34"/>
          <w:szCs w:val="34"/>
        </w:rPr>
        <w:br/>
        <w:t>"Разъяснения по вопросу ведения реестра Евразийской продукции"</w:t>
      </w:r>
    </w:p>
    <w:p w:rsidR="001E2855" w:rsidRDefault="001E2855" w:rsidP="001E2855">
      <w:pPr>
        <w:jc w:val="both"/>
      </w:pPr>
      <w:bookmarkStart w:id="0" w:name="_GoBack"/>
      <w:r>
        <w:t xml:space="preserve">Согласно действующим нормам постановления Правительства Российской Федерации от 30 апреля 2020 г. № 616 (далее - постановление № 616) и Приказа </w:t>
      </w:r>
      <w:proofErr w:type="spellStart"/>
      <w:r>
        <w:t>Минпромторга</w:t>
      </w:r>
      <w:proofErr w:type="spellEnd"/>
      <w:r>
        <w:t xml:space="preserve"> России от 29 мая 2020 г. № 1755, ведение реестра евразийской промышленной продукции осуществляется </w:t>
      </w:r>
      <w:proofErr w:type="spellStart"/>
      <w:r>
        <w:t>Минпромторгом</w:t>
      </w:r>
      <w:proofErr w:type="spellEnd"/>
      <w:r>
        <w:t xml:space="preserve"> России в государственной информационной системе промышленности (ГИСП).</w:t>
      </w:r>
    </w:p>
    <w:p w:rsidR="001E2855" w:rsidRDefault="001E2855" w:rsidP="001E2855">
      <w:pPr>
        <w:jc w:val="both"/>
      </w:pPr>
      <w:r>
        <w:t>В связи с чем, необходимо отметить, что 11 декабря 2020 г. вступило в силу Решение Совета Евразийской экономической комиссии от 23 ноября 2020 г. № 105 (далее - Решение № 105), пунктом 8 Правил определения страны происхождения отдельных видов товаров для целей государственных (муниципальных) закупок, утвержденных настоящим Решением, установлено, что при осуществлении государственных (муниципальных) закупок промышленных товаров государств - членов Евразийского экономического союза (далее - ЕАЭС), в отношении которых установлены условия производства, страна происхождения таких товаров подтверждается предоставлением информации из евразийского реестра промышленных товаров государств-членов ЕАЭС (далее - ЕРПТ).</w:t>
      </w:r>
    </w:p>
    <w:p w:rsidR="001E2855" w:rsidRDefault="001E2855" w:rsidP="001E2855">
      <w:pPr>
        <w:jc w:val="both"/>
      </w:pPr>
      <w:r>
        <w:t>Таким образом, подтверждением производства промышленной продукции на территории государства - члена ЕАЭС является наличие сведений о такой продукции в ЕРПТ опубликованном в информационно - телекоммуникационной сети "Интернет" по адресу - https://erpt.eecommissio</w:t>
      </w:r>
      <w:proofErr w:type="gramStart"/>
      <w:r>
        <w:t>№.org</w:t>
      </w:r>
      <w:proofErr w:type="gramEnd"/>
      <w:r>
        <w:t>/Goods.</w:t>
      </w:r>
    </w:p>
    <w:p w:rsidR="001E2855" w:rsidRDefault="001E2855" w:rsidP="001E2855">
      <w:pPr>
        <w:jc w:val="both"/>
      </w:pPr>
      <w:r>
        <w:t>Включение сведений о промышленном товаре государства - члена ЕАЭС и его производителе в ЕРПТ осуществляется согласно Решению № 105.</w:t>
      </w:r>
    </w:p>
    <w:p w:rsidR="001E2855" w:rsidRDefault="001E2855" w:rsidP="001E2855">
      <w:pPr>
        <w:jc w:val="both"/>
      </w:pPr>
      <w:r>
        <w:t>Важно отметить, что выписка из ЕРПТ удовлетворяет всем установленным требованиям и условиям статьи 14 Федерального закона от 5 апреля 2013 г. № 44-ФЗ.</w:t>
      </w:r>
    </w:p>
    <w:p w:rsidR="001E2855" w:rsidRDefault="001E2855" w:rsidP="001E2855">
      <w:pPr>
        <w:jc w:val="both"/>
      </w:pPr>
      <w:r>
        <w:t xml:space="preserve">Дополнительно сообщается, что </w:t>
      </w:r>
      <w:proofErr w:type="spellStart"/>
      <w:r>
        <w:t>Минпромторгом</w:t>
      </w:r>
      <w:proofErr w:type="spellEnd"/>
      <w:r>
        <w:t xml:space="preserve"> России разработан проект постановления Правительства Российской Федерации "О внесении изменений в постановление Правительства Российской Федерации от 30 апреля 2020 г. № 616" и проект постановления Правительства Российской Федерации "О внесении изменений в постановление Правительства Российской Федерации от 30 апреля 2020 г. № 617", которыми предусмотрено приведение настоящих постановлений в соответствие с Решением № 105, а также определение </w:t>
      </w:r>
      <w:proofErr w:type="spellStart"/>
      <w:r>
        <w:t>Минпромторга</w:t>
      </w:r>
      <w:proofErr w:type="spellEnd"/>
      <w:r>
        <w:t xml:space="preserve"> России уполномоченным органом Российской Федерации, ответственным за взаимодействие с Евразийской экономической комиссией по вопросам формирования ЕРПТ и определение </w:t>
      </w:r>
      <w:proofErr w:type="spellStart"/>
      <w:r>
        <w:t>Торгово</w:t>
      </w:r>
      <w:proofErr w:type="spellEnd"/>
      <w:r>
        <w:t xml:space="preserve"> - промышленной палаты Российской Федерации уполномоченным органом (организацией) Российской Федерации, ответственным за выдачу акта экспертизы.</w:t>
      </w:r>
    </w:p>
    <w:p w:rsidR="001E2855" w:rsidRDefault="001E2855" w:rsidP="001E2855">
      <w:pPr>
        <w:jc w:val="both"/>
      </w:pPr>
      <w:proofErr w:type="spellStart"/>
      <w:r>
        <w:t>Справочно</w:t>
      </w:r>
      <w:proofErr w:type="spellEnd"/>
      <w:r>
        <w:t>:</w:t>
      </w:r>
    </w:p>
    <w:p w:rsidR="001B211E" w:rsidRDefault="001E2855" w:rsidP="001E2855">
      <w:pPr>
        <w:jc w:val="both"/>
      </w:pPr>
      <w:r>
        <w:t>Согласно принятому 14 июля 2021 г. Поручению Совета Евразийской экономической комиссией № 25 до вступления в силу изменений в постановление № 616, предусматривающих приведение его в соответствие с Решением № 105, возобновлен срок нахождения промышленной продукции в реестре евразийской промышленной продукции, включенной в него по состоянию на 30 июня 2021 г., формируемым в ГИСП.</w:t>
      </w:r>
      <w:bookmarkEnd w:id="0"/>
    </w:p>
    <w:sectPr w:rsidR="001B2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855"/>
    <w:rsid w:val="001B211E"/>
    <w:rsid w:val="001E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A93DC0-6C98-4C44-A47B-F1D1EC1CD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1E2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E2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E2855"/>
    <w:rPr>
      <w:color w:val="0000FF"/>
      <w:u w:val="single"/>
    </w:rPr>
  </w:style>
  <w:style w:type="character" w:customStyle="1" w:styleId="s10">
    <w:name w:val="s_10"/>
    <w:basedOn w:val="a0"/>
    <w:rsid w:val="001E2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9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2021-11-16T07:20:00Z</dcterms:created>
  <dcterms:modified xsi:type="dcterms:W3CDTF">2021-11-16T07:23:00Z</dcterms:modified>
</cp:coreProperties>
</file>