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F3" w:rsidRDefault="008753F3" w:rsidP="008753F3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ФЕДЕРАЛЬНОЕ КАЗНАЧЕЙСТВО</w:t>
      </w:r>
    </w:p>
    <w:p w:rsidR="008753F3" w:rsidRDefault="008753F3" w:rsidP="008753F3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МЕЖРЕГИОНАЛЬНОЕ ОПЕРАЦИОННОЕ УПРАВЛЕНИЕ</w:t>
      </w:r>
    </w:p>
    <w:p w:rsidR="008753F3" w:rsidRDefault="008753F3" w:rsidP="008753F3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ФЕДЕРАЛЬНОГО КАЗНАЧЕЙСТВА</w:t>
      </w:r>
    </w:p>
    <w:p w:rsidR="008753F3" w:rsidRDefault="008753F3" w:rsidP="008753F3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8753F3" w:rsidRDefault="008753F3" w:rsidP="008753F3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от 28 декабря 2021 г. </w:t>
      </w:r>
      <w:r>
        <w:rPr>
          <w:rFonts w:ascii="Arial" w:hAnsi="Arial" w:cs="Arial"/>
          <w:b/>
          <w:bCs/>
          <w:color w:val="000000"/>
          <w:sz w:val="30"/>
          <w:szCs w:val="30"/>
        </w:rPr>
        <w:t>№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95-09-11/10-640</w:t>
      </w:r>
    </w:p>
    <w:p w:rsidR="008753F3" w:rsidRDefault="008753F3" w:rsidP="008753F3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 ПРИМЕНЕНИИ ЭЛЕКТРОННОГО АКТИРОВАНИЯ С 01.01.2022</w:t>
      </w:r>
    </w:p>
    <w:p w:rsidR="008753F3" w:rsidRDefault="008753F3" w:rsidP="008753F3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Межрегиональное операционное управление Федерального казначейства сообщает, что с 01.01.2022 в соответствии со </w:t>
      </w:r>
      <w:r w:rsidRPr="008753F3">
        <w:rPr>
          <w:color w:val="000000"/>
          <w:sz w:val="30"/>
          <w:szCs w:val="30"/>
        </w:rPr>
        <w:t>статьей 13 статьи 94</w:t>
      </w:r>
      <w:r>
        <w:rPr>
          <w:color w:val="000000"/>
          <w:sz w:val="30"/>
          <w:szCs w:val="30"/>
        </w:rPr>
        <w:t xml:space="preserve"> Федерального закона от 05.04.2013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44-ФЗ "О контрактной системе в сфере закупок товаров, работ, услуг для обеспечения государственных и муниципальных нужд" в редакции Федерального </w:t>
      </w:r>
      <w:r w:rsidRPr="008753F3">
        <w:rPr>
          <w:color w:val="000000"/>
          <w:sz w:val="30"/>
          <w:szCs w:val="30"/>
        </w:rPr>
        <w:t>зак</w:t>
      </w:r>
      <w:bookmarkStart w:id="0" w:name="_GoBack"/>
      <w:bookmarkEnd w:id="0"/>
      <w:r w:rsidRPr="008753F3">
        <w:rPr>
          <w:color w:val="000000"/>
          <w:sz w:val="30"/>
          <w:szCs w:val="30"/>
        </w:rPr>
        <w:t>она</w:t>
      </w:r>
      <w:r>
        <w:rPr>
          <w:color w:val="000000"/>
          <w:sz w:val="30"/>
          <w:szCs w:val="30"/>
        </w:rPr>
        <w:t xml:space="preserve"> от 02.07.2021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360-ФЗ "О внесении изменений в отдельные законодательные акты Российской Федерации" (далее - Закон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44-ФЗ), становится обязательным формирование и подписание документов о приемке поставленного товара, выполненной работы (ее результатов), оказанной услуги (далее - документ о приемке) в единой информационной системе в сфере закупок (далее - ЕИС в сфере закупок) в рамках исполнения контрактов, заключенных по результатам проведения электронных процедур и закрытых электронных процедур.</w:t>
      </w:r>
    </w:p>
    <w:p w:rsidR="008753F3" w:rsidRDefault="008753F3" w:rsidP="008753F3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Для ознакомления с функционалом по формированию и подписанию документов о приемке в ЕИС в сфере закупок, Федеральным казначейством подготовлен обучающий видеоролик "Электронное актирование в ЕИС в сфере закупок. Обязательность применения с 01.01.2022", содержащий алгоритм работы поставщиков и заказчиков с документами о приемке в ЕИС в сфере закупок и общие организационные вопросы. Видеоролик "Электронное актирование в ЕИС в сфере закупок. Обязательность применения с 01.01.2022" доступен на официальном </w:t>
      </w:r>
      <w:proofErr w:type="spellStart"/>
      <w:r>
        <w:rPr>
          <w:color w:val="000000"/>
          <w:sz w:val="30"/>
          <w:szCs w:val="30"/>
        </w:rPr>
        <w:t>YouTube</w:t>
      </w:r>
      <w:proofErr w:type="spellEnd"/>
      <w:r>
        <w:rPr>
          <w:color w:val="000000"/>
          <w:sz w:val="30"/>
          <w:szCs w:val="30"/>
        </w:rPr>
        <w:t xml:space="preserve"> канале Федерального казначейства по ссылке: https://www.youtube.com/watch?v=27PoGka2Aac&amp;t=1s.</w:t>
      </w:r>
    </w:p>
    <w:p w:rsidR="008753F3" w:rsidRDefault="008753F3" w:rsidP="008753F3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Подписание с 01.01.2022 документа о приемке в ЕИС в сфере закупок должно осуществляться исключительно лицами, уполномоченными на осуществление таких действий. В связи с чем руководителю организации заказчика либо пользователю организации заказчика с полномочием "Лицо, уполномоченное руководителем на определение лиц и действий, осуществляемых такими лицами от имени организации в ЕИС и на ЭТП (Администратор организации)" необходимо до 01.01.2022 назначить соответствующим пользователям </w:t>
      </w:r>
      <w:r>
        <w:rPr>
          <w:color w:val="000000"/>
          <w:sz w:val="30"/>
          <w:szCs w:val="30"/>
        </w:rPr>
        <w:lastRenderedPageBreak/>
        <w:t>полномочие "Уполномоченное лицо" в Личном кабинете 44-ФЗ и установить права на подписание документов о приемке в ЕИС в сфере закупок.</w:t>
      </w:r>
    </w:p>
    <w:p w:rsidR="008753F3" w:rsidRDefault="008753F3" w:rsidP="008753F3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Инструкция по настройке прав для подписания документов о приемке размещена на официальном сайте ЕИС в сфере закупок в разделе "Документы" - "Материалы для работы в ЕИС" - "Руководства пользователей" - "Руководство по регистрации" - "Регистрация организаций и пользователей".</w:t>
      </w:r>
    </w:p>
    <w:p w:rsidR="008753F3" w:rsidRDefault="008753F3" w:rsidP="008753F3">
      <w:pPr>
        <w:pStyle w:val="alignright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Врио</w:t>
      </w:r>
      <w:proofErr w:type="spellEnd"/>
      <w:r>
        <w:rPr>
          <w:color w:val="000000"/>
          <w:sz w:val="30"/>
          <w:szCs w:val="30"/>
        </w:rPr>
        <w:t xml:space="preserve"> руководителя</w:t>
      </w:r>
    </w:p>
    <w:p w:rsidR="008753F3" w:rsidRDefault="008753F3" w:rsidP="008753F3">
      <w:pPr>
        <w:pStyle w:val="alignright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Межрегионального операционного УФК</w:t>
      </w:r>
    </w:p>
    <w:p w:rsidR="008753F3" w:rsidRDefault="008753F3" w:rsidP="008753F3">
      <w:pPr>
        <w:pStyle w:val="alignright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И.В.НАЗАРОВА</w:t>
      </w:r>
    </w:p>
    <w:p w:rsidR="0062375A" w:rsidRDefault="0062375A"/>
    <w:sectPr w:rsidR="0062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F3"/>
    <w:rsid w:val="0062375A"/>
    <w:rsid w:val="0087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F3EAB-9E54-4D45-B184-968836E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875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5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53F3"/>
    <w:rPr>
      <w:color w:val="0000FF"/>
      <w:u w:val="single"/>
    </w:rPr>
  </w:style>
  <w:style w:type="paragraph" w:customStyle="1" w:styleId="alignright">
    <w:name w:val="align_right"/>
    <w:basedOn w:val="a"/>
    <w:rsid w:val="00875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2022-01-10T07:39:00Z</dcterms:created>
  <dcterms:modified xsi:type="dcterms:W3CDTF">2022-01-10T07:41:00Z</dcterms:modified>
</cp:coreProperties>
</file>