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6A" w:rsidRDefault="00BF0B6A" w:rsidP="00BF0B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F0B6A" w:rsidRDefault="00BF0B6A" w:rsidP="00BF0B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F0B6A" w:rsidRDefault="00BF0B6A" w:rsidP="00BF0B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F0B6A" w:rsidRDefault="00BF0B6A" w:rsidP="00BF0B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31 июля 2020 г. № 24-01-06/67459</w:t>
      </w:r>
    </w:p>
    <w:p w:rsidR="00BF0B6A" w:rsidRDefault="00BF0B6A" w:rsidP="00BF0B6A">
      <w:pPr>
        <w:rPr>
          <w:rFonts w:ascii="Times New Roman" w:hAnsi="Times New Roman" w:cs="Times New Roman"/>
        </w:rPr>
      </w:pPr>
      <w:r>
        <w:t> </w:t>
      </w:r>
    </w:p>
    <w:p w:rsidR="00BF0B6A" w:rsidRDefault="00BF0B6A" w:rsidP="00BF0B6A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обоснования цены контракта, сообщает следующее.</w:t>
      </w:r>
    </w:p>
    <w:p w:rsidR="00BF0B6A" w:rsidRDefault="00BF0B6A" w:rsidP="00BF0B6A">
      <w:pPr>
        <w:ind w:firstLine="540"/>
        <w:jc w:val="both"/>
      </w:pPr>
      <w:r>
        <w:t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BF0B6A" w:rsidRDefault="00BF0B6A" w:rsidP="00BF0B6A">
      <w:pPr>
        <w:ind w:firstLine="540"/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F0B6A" w:rsidRDefault="00BF0B6A" w:rsidP="00BF0B6A">
      <w:pPr>
        <w:ind w:firstLine="540"/>
        <w:jc w:val="both"/>
      </w:pPr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BF0B6A" w:rsidRDefault="00BF0B6A" w:rsidP="00BF0B6A">
      <w:pPr>
        <w:ind w:firstLine="540"/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BF0B6A" w:rsidRDefault="00BF0B6A" w:rsidP="00BF0B6A">
      <w:pPr>
        <w:ind w:firstLine="540"/>
        <w:jc w:val="both"/>
      </w:pPr>
      <w:r>
        <w:t>Согласно пункту 2 статьи 42 Закона № 44-ФЗ установлено, что в извещении об осуществлении закупки должна содержаться в том числе информация о начальной (максимальной) цене контракта. В случае, предусмотренном частью 24 статьи 22 Закона № 44-ФЗ, указываются начальная цена единицы товара, работы, услуги, а также начальная сумма цен указанных единиц и максимальное значение цены контракта.</w:t>
      </w:r>
    </w:p>
    <w:p w:rsidR="00BF0B6A" w:rsidRDefault="00BF0B6A" w:rsidP="00BF0B6A">
      <w:pPr>
        <w:ind w:firstLine="540"/>
        <w:jc w:val="both"/>
      </w:pPr>
      <w:r>
        <w:t>При этом в извещении об осуществлении закупки и документации о закупке должно быть указано, что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контракта, указанного в извещении об осуществлении закупки и документации о закупке.</w:t>
      </w:r>
    </w:p>
    <w:p w:rsidR="00BF0B6A" w:rsidRDefault="00BF0B6A" w:rsidP="00BF0B6A">
      <w:pPr>
        <w:ind w:firstLine="540"/>
        <w:jc w:val="both"/>
      </w:pPr>
      <w:r>
        <w:t xml:space="preserve">В соответствии с частью 24 статьи 22 Закона № 44-ФЗ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Закона № 44-ФЗ требований к закупаемым </w:t>
      </w:r>
      <w:r>
        <w:lastRenderedPageBreak/>
        <w:t>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указанной статьей цену единицы товара, работы, услуги.</w:t>
      </w:r>
    </w:p>
    <w:p w:rsidR="00BF0B6A" w:rsidRDefault="00BF0B6A" w:rsidP="00BF0B6A">
      <w:pPr>
        <w:ind w:firstLine="540"/>
        <w:jc w:val="both"/>
      </w:pPr>
      <w:r>
        <w:t>Таким образом, при закупке любых товаров, работ, услуг, в случае если количество таких товаров, работ, услуг невозможно определить, заказчик вправе осуществить закупку по цене за единицу товара, работы, услуги с учетом требований, предусмотренных Законом № 44-ФЗ.</w:t>
      </w:r>
    </w:p>
    <w:p w:rsidR="00BF0B6A" w:rsidRDefault="00BF0B6A" w:rsidP="00BF0B6A">
      <w:pPr>
        <w:ind w:firstLine="540"/>
        <w:jc w:val="both"/>
      </w:pPr>
      <w:r>
        <w:t>При этом начальная цена единицы товара, работы, услуги определяется и обосновывается заказчиком посредством применения методов, указанных в статье 22 Закона № 44-ФЗ.</w:t>
      </w:r>
    </w:p>
    <w:p w:rsidR="00BF0B6A" w:rsidRDefault="00BF0B6A" w:rsidP="00BF0B6A">
      <w:pPr>
        <w:ind w:firstLine="540"/>
        <w:jc w:val="both"/>
      </w:pPr>
      <w:r>
        <w:t>Начальная сумма цен единиц товара, работы, услуги определяется как сумма начальных цен единицы товара, работы, услуги по всем включенным в объект закупки товарам, работам, услугам.</w:t>
      </w:r>
    </w:p>
    <w:p w:rsidR="00BF0B6A" w:rsidRDefault="00BF0B6A" w:rsidP="00BF0B6A">
      <w:pPr>
        <w:ind w:firstLine="540"/>
        <w:jc w:val="both"/>
      </w:pPr>
      <w:r>
        <w:t>Вместе с тем согласно части 1 статьи 34 Закона № 44-ФЗ в случае, предусмотренном частью 24 статьи 22 Закона №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p w:rsidR="00BF0B6A" w:rsidRDefault="00BF0B6A" w:rsidP="00BF0B6A">
      <w:pPr>
        <w:ind w:firstLine="540"/>
        <w:jc w:val="both"/>
      </w:pPr>
      <w:r>
        <w:t>Частью 13 статьи 34 Закона № 44-ФЗ установлено, что в контракт включается обязательное условие о порядке и сроках оплаты товара, работы или услуги.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BF0B6A" w:rsidRDefault="00BF0B6A" w:rsidP="00BF0B6A">
      <w:pPr>
        <w:ind w:firstLine="540"/>
        <w:jc w:val="both"/>
      </w:pPr>
      <w:r>
        <w:t>Таким образом, порядок и срок осуществления заказчиком приемки и оплаты оказанных услуг определяются условиями заключенного контракта в соответствии с требованиями, установленными Законом № 44-ФЗ.</w:t>
      </w:r>
      <w:bookmarkStart w:id="0" w:name="_GoBack"/>
      <w:bookmarkEnd w:id="0"/>
    </w:p>
    <w:p w:rsidR="00BF0B6A" w:rsidRDefault="00BF0B6A" w:rsidP="00BF0B6A">
      <w:r>
        <w:t> </w:t>
      </w:r>
    </w:p>
    <w:p w:rsidR="00BF0B6A" w:rsidRDefault="00BF0B6A" w:rsidP="00BF0B6A">
      <w:pPr>
        <w:jc w:val="right"/>
      </w:pPr>
      <w:r>
        <w:t>Заместитель директора Департамента</w:t>
      </w:r>
    </w:p>
    <w:p w:rsidR="00BF0B6A" w:rsidRDefault="00BF0B6A" w:rsidP="00BF0B6A">
      <w:pPr>
        <w:jc w:val="right"/>
      </w:pPr>
      <w:r>
        <w:t>Д.А.ГОТОВЦЕВ</w:t>
      </w:r>
    </w:p>
    <w:p w:rsidR="00BF0B6A" w:rsidRDefault="00BF0B6A" w:rsidP="00BF0B6A">
      <w:r>
        <w:t>31.07.2020</w:t>
      </w:r>
    </w:p>
    <w:p w:rsidR="00BF0B6A" w:rsidRDefault="00BF0B6A" w:rsidP="00BF0B6A">
      <w:r>
        <w:t> </w:t>
      </w:r>
    </w:p>
    <w:p w:rsidR="00BF0B6A" w:rsidRDefault="00BF0B6A" w:rsidP="00BF0B6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</w:p>
    <w:p w:rsidR="00F16A27" w:rsidRDefault="00F16A27"/>
    <w:sectPr w:rsidR="00F1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6A"/>
    <w:rsid w:val="00BF0B6A"/>
    <w:rsid w:val="00F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88EB3-5605-4AB9-A578-61AB7E60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B6A"/>
    <w:rPr>
      <w:color w:val="0000FF"/>
      <w:u w:val="single"/>
    </w:rPr>
  </w:style>
  <w:style w:type="character" w:customStyle="1" w:styleId="blk">
    <w:name w:val="blk"/>
    <w:basedOn w:val="a0"/>
    <w:rsid w:val="00BF0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2022-01-18T09:48:00Z</dcterms:created>
  <dcterms:modified xsi:type="dcterms:W3CDTF">2022-01-18T10:05:00Z</dcterms:modified>
</cp:coreProperties>
</file>