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5CB" w:rsidRDefault="00C205CB" w:rsidP="00C205CB">
      <w:pPr>
        <w:jc w:val="center"/>
        <w:rPr>
          <w:rFonts w:ascii="Arial" w:hAnsi="Arial" w:cs="Arial"/>
          <w:b/>
          <w:bCs/>
        </w:rPr>
      </w:pPr>
      <w:r>
        <w:rPr>
          <w:rFonts w:ascii="Arial" w:hAnsi="Arial" w:cs="Arial"/>
          <w:b/>
          <w:bCs/>
        </w:rPr>
        <w:t>МИНИСТЕРСТВО ФИНАНСОВ РОССИЙСКОЙ ФЕДЕРАЦИИ</w:t>
      </w:r>
    </w:p>
    <w:p w:rsidR="00C205CB" w:rsidRDefault="00C205CB" w:rsidP="00C205CB">
      <w:pPr>
        <w:jc w:val="center"/>
        <w:rPr>
          <w:rFonts w:ascii="Arial" w:hAnsi="Arial" w:cs="Arial"/>
          <w:b/>
          <w:bCs/>
        </w:rPr>
      </w:pPr>
      <w:r>
        <w:rPr>
          <w:rFonts w:ascii="Arial" w:hAnsi="Arial" w:cs="Arial"/>
          <w:b/>
          <w:bCs/>
        </w:rPr>
        <w:t> </w:t>
      </w:r>
    </w:p>
    <w:p w:rsidR="00C205CB" w:rsidRDefault="00C205CB" w:rsidP="00C205CB">
      <w:pPr>
        <w:jc w:val="center"/>
        <w:rPr>
          <w:rFonts w:ascii="Arial" w:hAnsi="Arial" w:cs="Arial"/>
          <w:b/>
          <w:bCs/>
        </w:rPr>
      </w:pPr>
      <w:r>
        <w:rPr>
          <w:rFonts w:ascii="Arial" w:hAnsi="Arial" w:cs="Arial"/>
          <w:b/>
          <w:bCs/>
        </w:rPr>
        <w:t>ПИСЬМО</w:t>
      </w:r>
    </w:p>
    <w:p w:rsidR="00C205CB" w:rsidRDefault="00C205CB" w:rsidP="00C205CB">
      <w:pPr>
        <w:jc w:val="center"/>
        <w:rPr>
          <w:rFonts w:ascii="Arial" w:hAnsi="Arial" w:cs="Arial"/>
          <w:b/>
          <w:bCs/>
        </w:rPr>
      </w:pPr>
      <w:r>
        <w:rPr>
          <w:rFonts w:ascii="Arial" w:hAnsi="Arial" w:cs="Arial"/>
          <w:b/>
          <w:bCs/>
        </w:rPr>
        <w:t>от 25 мая 2020 г. № 24-06-08/43310</w:t>
      </w:r>
    </w:p>
    <w:p w:rsidR="00C205CB" w:rsidRDefault="00C205CB" w:rsidP="00C205CB">
      <w:pPr>
        <w:rPr>
          <w:rFonts w:ascii="Times New Roman" w:hAnsi="Times New Roman" w:cs="Times New Roman"/>
        </w:rPr>
      </w:pPr>
      <w:r>
        <w:t> </w:t>
      </w:r>
    </w:p>
    <w:p w:rsidR="00C205CB" w:rsidRDefault="00C205CB" w:rsidP="00C205CB">
      <w:r>
        <w:t>Департамент бюджетной политики в сфере контрактной системы Минфина России (далее - Департамент), рассмотрев письма АО от 27.03.2020 о применении положений Федерального закона от 27.12.2019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449-ФЗ, Закон № 44-ФЗ), сообщает следующее.</w:t>
      </w:r>
    </w:p>
    <w:p w:rsidR="00C205CB" w:rsidRDefault="00C205CB" w:rsidP="00C205CB">
      <w:r>
        <w:t>1. В соответствии с подпунктом "и" пункта 1 части 12 статьи 93 Закона № 44-ФЗ в редакции Закона № 449-ФЗ участник закупки вправе сформировать на электронной площадке предварительное предложение, срок действия которого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связи с чем:</w:t>
      </w:r>
    </w:p>
    <w:p w:rsidR="00C205CB" w:rsidRDefault="00C205CB" w:rsidP="00C205CB">
      <w:r>
        <w:t>участник закупки вправе продлить указанный срок в любой момент до его истечения;</w:t>
      </w:r>
    </w:p>
    <w:p w:rsidR="00C205CB" w:rsidRDefault="00C205CB" w:rsidP="00C205CB">
      <w:r>
        <w:t>срок такого продления не может превышать одного месяца (то есть в том числе может составлять менее одного месяца).</w:t>
      </w:r>
    </w:p>
    <w:p w:rsidR="00C205CB" w:rsidRDefault="00C205CB" w:rsidP="00C205CB">
      <w:r>
        <w:t>2. В соответствии с пунктом 7 части 12 статьи 93 Закона № 44-ФЗ в редакции Закона № 449-ФЗ заключение контракта осуществляется с участником закупки, заявке которого присвоен первый номер (порядок рассмотрения заявок и присвоения номеров установлен в пункте 6 указанной части), в связи с чем:</w:t>
      </w:r>
    </w:p>
    <w:p w:rsidR="00C205CB" w:rsidRDefault="00C205CB" w:rsidP="00C205CB">
      <w:r>
        <w:t>Примечание.</w:t>
      </w:r>
    </w:p>
    <w:p w:rsidR="00C205CB" w:rsidRDefault="00C205CB" w:rsidP="00C205CB">
      <w:r>
        <w:t>В тексте документа, видимо, допущена опечатка: имеется в виду пункт 6 части 12 статьи 93 Федерального закона от 05.04.2013 № 44-ФЗ.</w:t>
      </w:r>
    </w:p>
    <w:p w:rsidR="00C205CB" w:rsidRDefault="00C205CB" w:rsidP="00C205CB">
      <w:r>
        <w:t>контракт заключается с участником закупки, заявка которого не отклонена в соответствии с пунктом 6 указанной статьи, в том числе если такая заявка является единственной в связи с отклонением иных заявок. Следует отметить, что указанное не касается случая наличия менее двух заявок, указанного в пункте 8 части 12 статьи 93 Закона № 44-ФЗ в редакции Закона № 449-ФЗ;</w:t>
      </w:r>
    </w:p>
    <w:p w:rsidR="00C205CB" w:rsidRDefault="00C205CB" w:rsidP="00C205CB">
      <w:r>
        <w:t>по вопросу отнесения случая такой закупки к закупке у единственного поставщика Департамент сообщает, что вся процедура, установленная частью 12 статьи 93 Закона № 44-ФЗ в редакции Закона № 449-ФЗ, является закупкой у единственного поставщика (подрядчика, исполнителя).</w:t>
      </w:r>
    </w:p>
    <w:p w:rsidR="00C205CB" w:rsidRDefault="00C205CB" w:rsidP="00C205CB">
      <w:r>
        <w:t>3. В соответствии с частью 13 статьи 93 Закона 44-ФЗ в редакции Закона № 449-ФЗ при осуществлении закупок, предусмотренных частью 12 статьи Закона № 44-ФЗ в редакции Закона № 449-ФЗ, размещение предварительных предложений на всех электронных площадках обеспечивается операторами электронной площадки посредством информационного взаимодействия с единой информационной системой в сфере закупок.</w:t>
      </w:r>
    </w:p>
    <w:p w:rsidR="00C205CB" w:rsidRDefault="00C205CB" w:rsidP="00C205CB">
      <w:r>
        <w:t>В целях реализации указанных положений подлежит разработке и утверждению нормативный правовой акт Правительства Российской Федерации, устанавливающий требования к такому информационному взаимодействию. Такой акт в настоящее время не издан.</w:t>
      </w:r>
    </w:p>
    <w:p w:rsidR="00C205CB" w:rsidRDefault="00C205CB" w:rsidP="00C205CB">
      <w:r>
        <w:lastRenderedPageBreak/>
        <w:t>Примечание.</w:t>
      </w:r>
    </w:p>
    <w:p w:rsidR="00C205CB" w:rsidRDefault="00C205CB" w:rsidP="00C205CB">
      <w:r>
        <w:t>В тексте документа, видимо, допущена опечатка: имеются в виду пункты 1 и 2 части 12 статьи 93 Федерального закона от 05.04.2013 № 44-ФЗ, а не пункты 1 и 2 части 1.</w:t>
      </w:r>
    </w:p>
    <w:p w:rsidR="00C205CB" w:rsidRDefault="00C205CB" w:rsidP="00C205CB">
      <w:r>
        <w:t>4. Согласно пунктам 1 и 2 части 1 статьи 93 Закона № 44-ФЗ в редакции Закона № 449-ФЗ в целях участия в проводимых на электронной площадке закупках, предусмотренных указанной частью, участники закупки вправе разместить на такой электронной площадке предварительное предложение. Размещение такого предварительного предложения означает согласие участника закупки на направление (то есть впоследствии, в случае размещения заказчиками извещений об осуществлении закупок)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указанной части.</w:t>
      </w:r>
    </w:p>
    <w:p w:rsidR="00C205CB" w:rsidRDefault="00C205CB" w:rsidP="00C205CB">
      <w:r>
        <w:t>Таким образом, участники закупок предварительно размещают такие предложения в целях последующего направления оператором электронной площадки заказчикам заявок таких участников в случае размещения заказчиками соответствующих извещений об осуществлении закупок.</w:t>
      </w:r>
    </w:p>
    <w:p w:rsidR="00C205CB" w:rsidRDefault="00C205CB" w:rsidP="00C205CB">
      <w:r>
        <w:t>5. Положения 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распространяются на закупки, предусмотренные частью 12 статьи 93 Закона № 44-ФЗ в редакции Закона № 449-ФЗ, поскольку такие закупки в соответствии с частью 2.1 статьи 24 Закона № 44-ФЗ в редакции Закона № 449-ФЗ относятся к электронным процедурам.</w:t>
      </w:r>
      <w:bookmarkStart w:id="0" w:name="_GoBack"/>
      <w:bookmarkEnd w:id="0"/>
      <w:r>
        <w:t> </w:t>
      </w:r>
    </w:p>
    <w:p w:rsidR="00C205CB" w:rsidRDefault="00C205CB" w:rsidP="00C205CB">
      <w:pPr>
        <w:jc w:val="right"/>
      </w:pPr>
      <w:r>
        <w:t>Директор Департамента</w:t>
      </w:r>
    </w:p>
    <w:p w:rsidR="00C205CB" w:rsidRDefault="00C205CB" w:rsidP="00C205CB">
      <w:pPr>
        <w:jc w:val="right"/>
      </w:pPr>
      <w:r>
        <w:t>Т.П.ДЕМИДОВА</w:t>
      </w:r>
    </w:p>
    <w:p w:rsidR="00C205CB" w:rsidRDefault="00C205CB" w:rsidP="00C205CB">
      <w:r>
        <w:t>25.05.2020</w:t>
      </w:r>
    </w:p>
    <w:p w:rsidR="00C205CB" w:rsidRDefault="00C205CB" w:rsidP="00C205CB">
      <w:r>
        <w:t> </w:t>
      </w:r>
    </w:p>
    <w:p w:rsidR="006926A9" w:rsidRDefault="006926A9"/>
    <w:sectPr w:rsidR="00692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CB"/>
    <w:rsid w:val="006926A9"/>
    <w:rsid w:val="00C2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E1F34-F7BE-4E7A-878E-52094B36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5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5CB"/>
    <w:rPr>
      <w:color w:val="0000FF"/>
      <w:u w:val="single"/>
    </w:rPr>
  </w:style>
  <w:style w:type="character" w:customStyle="1" w:styleId="blk">
    <w:name w:val="blk"/>
    <w:basedOn w:val="a0"/>
    <w:rsid w:val="00C2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2022-01-19T11:25:00Z</dcterms:created>
  <dcterms:modified xsi:type="dcterms:W3CDTF">2022-01-19T11:31:00Z</dcterms:modified>
</cp:coreProperties>
</file>