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C0" w:rsidRDefault="004E6FC0" w:rsidP="004E6FC0">
      <w:pPr>
        <w:jc w:val="center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br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E6FC0" w:rsidRDefault="004E6FC0" w:rsidP="004E6F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E6FC0" w:rsidRDefault="004E6FC0" w:rsidP="004E6F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E6FC0" w:rsidRDefault="004E6FC0" w:rsidP="004E6F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октября 2021 г. № 24-06-06/85270 </w:t>
      </w:r>
    </w:p>
    <w:p w:rsidR="004E6FC0" w:rsidRDefault="004E6FC0" w:rsidP="004E6FC0">
      <w:pPr>
        <w:rPr>
          <w:rFonts w:ascii="Times New Roman" w:hAnsi="Times New Roman" w:cs="Times New Roman"/>
        </w:rPr>
      </w:pPr>
      <w:r>
        <w:t xml:space="preserve">  </w:t>
      </w:r>
    </w:p>
    <w:p w:rsidR="004E6FC0" w:rsidRDefault="004E6FC0" w:rsidP="004E6FC0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закупке автоматизированных рабочих мест, сообщает следующее. </w:t>
      </w:r>
    </w:p>
    <w:p w:rsidR="004E6FC0" w:rsidRDefault="004E6FC0" w:rsidP="004E6FC0">
      <w: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4E6FC0" w:rsidRDefault="004E6FC0" w:rsidP="004E6FC0">
      <w:r>
        <w:t xml:space="preserve">Кроме того, в Минфине России, если законодательством Российской Федерации не установлено иное,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 </w:t>
      </w:r>
    </w:p>
    <w:p w:rsidR="004E6FC0" w:rsidRDefault="004E6FC0" w:rsidP="004E6FC0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4E6FC0" w:rsidRDefault="004E6FC0" w:rsidP="004E6FC0">
      <w:r>
        <w:t xml:space="preserve">Вместе с тем в рамках компетенции Департамента полагаем необходимым отметить следующее. </w:t>
      </w:r>
    </w:p>
    <w:p w:rsidR="004E6FC0" w:rsidRDefault="004E6FC0" w:rsidP="004E6FC0">
      <w:r>
        <w:t xml:space="preserve">В соответствии с Правилами использования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08.02.2017 № 145: </w:t>
      </w:r>
    </w:p>
    <w:p w:rsidR="004E6FC0" w:rsidRDefault="004E6FC0" w:rsidP="004E6FC0">
      <w:r>
        <w:t xml:space="preserve">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указанных правил использования каталога в отношении каждого такого товара, работы услуги, на которые в каталоге имеется подлежащая применению позиция (пункт 8); </w:t>
      </w:r>
    </w:p>
    <w:p w:rsidR="004E6FC0" w:rsidRDefault="004E6FC0" w:rsidP="004E6FC0">
      <w:r>
        <w:t xml:space="preserve">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(пункт 7). </w:t>
      </w:r>
    </w:p>
    <w:p w:rsidR="004E6FC0" w:rsidRDefault="004E6FC0" w:rsidP="004E6FC0">
      <w:r>
        <w:t xml:space="preserve">Таким образом, при осуществлении закупки нескольких товаров заказчик применяет каталог в части товаров, на которые сформированы соответствующие позиции каталога. </w:t>
      </w:r>
    </w:p>
    <w:p w:rsidR="004E6FC0" w:rsidRDefault="004E6FC0" w:rsidP="004E6FC0">
      <w:r>
        <w:t xml:space="preserve">При этом сформированное заказчиком наименование объекта закупки не предопределяет применение либо неприменение позиций каталога, сформированных в отношении определенного наименования товара, учитывая, что согласно положениям Закона № 44-ФЗ наименование объекта закупки ("общее понятие") не тождественно наименованию закупаемого </w:t>
      </w:r>
      <w:r>
        <w:lastRenderedPageBreak/>
        <w:t xml:space="preserve">товара ("частное понятие"). Так, в частности, одно наименование объекта закупки может включать несколько наименований закупаемых товаров. </w:t>
      </w:r>
    </w:p>
    <w:p w:rsidR="004E6FC0" w:rsidRDefault="004E6FC0" w:rsidP="004E6FC0">
      <w:r>
        <w:t xml:space="preserve">Согласно пунктам 1 и 2 постановления Правительства Российской Федерации от 30.04.2020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 установлены запрет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запрет на допуск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государства. </w:t>
      </w:r>
    </w:p>
    <w:p w:rsidR="004E6FC0" w:rsidRDefault="004E6FC0" w:rsidP="004E6FC0">
      <w:r>
        <w:t xml:space="preserve">Пунктом 12 Постановления № 616 установлено, что для целей соблюдения запретов, установленных пунктами 1 и 2 указанного постановления, не могут быть предметом одного контракта (одного лота) промышленные товары, включенные в перечень и не включенные в него (за исключением закупок промышленных товаров по государственному оборонному заказу). </w:t>
      </w:r>
    </w:p>
    <w:p w:rsidR="004E6FC0" w:rsidRDefault="004E6FC0" w:rsidP="004E6FC0">
      <w:r>
        <w:t xml:space="preserve">Таким образом, если предметом закупки является товар, включенный в перечень, то заказчиком устанавливается запрет, предусмотренный пунктом 1 Постановления № 616. </w:t>
      </w:r>
    </w:p>
    <w:p w:rsidR="004E6FC0" w:rsidRDefault="004E6FC0" w:rsidP="004E6FC0">
      <w:r>
        <w:t xml:space="preserve">Как следует из письма Департамента по регулированию контрактной системы края, соответствующее обращение также направлено в адрес </w:t>
      </w:r>
      <w:proofErr w:type="spellStart"/>
      <w:r>
        <w:t>Минпромторга</w:t>
      </w:r>
      <w:proofErr w:type="spellEnd"/>
      <w:r>
        <w:t xml:space="preserve"> России. </w:t>
      </w:r>
    </w:p>
    <w:p w:rsidR="004E6FC0" w:rsidRDefault="004E6FC0" w:rsidP="004E6FC0">
      <w:r>
        <w:t xml:space="preserve">В этой связи отмечаем, что, учитывая положения подпункта "а" пункта 15 Постановления № 616, согласно которому </w:t>
      </w:r>
      <w:proofErr w:type="spellStart"/>
      <w:r>
        <w:t>Минпромторгу</w:t>
      </w:r>
      <w:proofErr w:type="spellEnd"/>
      <w: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>
        <w:t>Минпромторг</w:t>
      </w:r>
      <w:proofErr w:type="spellEnd"/>
      <w:r>
        <w:t xml:space="preserve"> России является разработчиком постановления Правительства Российской Федерации от 10.07.2019 № 878 и постановления Правительства Российской Федерации от 28.08.2021 № 1432,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 xml:space="preserve">  </w:t>
      </w:r>
    </w:p>
    <w:p w:rsidR="004E6FC0" w:rsidRDefault="004E6FC0" w:rsidP="004E6FC0">
      <w:pPr>
        <w:jc w:val="right"/>
      </w:pPr>
      <w:r>
        <w:t xml:space="preserve">Заместитель директора Департамента </w:t>
      </w:r>
    </w:p>
    <w:p w:rsidR="004E6FC0" w:rsidRDefault="004E6FC0" w:rsidP="004E6FC0">
      <w:pPr>
        <w:jc w:val="right"/>
      </w:pPr>
      <w:r>
        <w:t xml:space="preserve">Д.А.ГОТОВЦЕВ </w:t>
      </w:r>
    </w:p>
    <w:p w:rsidR="004E6FC0" w:rsidRDefault="004E6FC0" w:rsidP="004E6FC0">
      <w:r>
        <w:t xml:space="preserve">21.10.2021 </w:t>
      </w:r>
    </w:p>
    <w:p w:rsidR="004E6FC0" w:rsidRDefault="004E6FC0" w:rsidP="004E6FC0"/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C0"/>
    <w:rsid w:val="004E6FC0"/>
    <w:rsid w:val="005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F292B-914C-4AAD-A2A5-8DA26971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FC0"/>
    <w:rPr>
      <w:color w:val="0000FF"/>
      <w:u w:val="single"/>
    </w:rPr>
  </w:style>
  <w:style w:type="character" w:customStyle="1" w:styleId="blk">
    <w:name w:val="blk"/>
    <w:basedOn w:val="a0"/>
    <w:rsid w:val="004E6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2022-02-07T12:37:00Z</dcterms:created>
  <dcterms:modified xsi:type="dcterms:W3CDTF">2022-02-07T12:40:00Z</dcterms:modified>
</cp:coreProperties>
</file>