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0A" w:rsidRDefault="005A660A" w:rsidP="005A66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A660A" w:rsidRDefault="005A660A" w:rsidP="005A66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A660A" w:rsidRDefault="005A660A" w:rsidP="005A66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A660A" w:rsidRDefault="005A660A" w:rsidP="005A66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2021 г. № 24-06-06/68799 </w:t>
      </w:r>
    </w:p>
    <w:p w:rsidR="005A660A" w:rsidRDefault="005A660A" w:rsidP="005A660A">
      <w:pPr>
        <w:rPr>
          <w:rFonts w:ascii="Times New Roman" w:hAnsi="Times New Roman" w:cs="Times New Roman"/>
        </w:rPr>
      </w:pPr>
      <w:r>
        <w:t xml:space="preserve">  </w:t>
      </w:r>
    </w:p>
    <w:p w:rsidR="005A660A" w:rsidRDefault="005A660A" w:rsidP="005A660A">
      <w:r>
        <w:t xml:space="preserve">Департамент бюджетной политики в сфере контрактной системы Минфина России (далее - Департамент), рассмотрев обращение от 27.07.2021 по вопросу применения положений постановления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 постановления Правительства Российской Федерации от 05.02.2015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сообщает следующее. </w:t>
      </w:r>
    </w:p>
    <w:p w:rsidR="005A660A" w:rsidRDefault="005A660A" w:rsidP="005A660A"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5A660A" w:rsidRDefault="005A660A" w:rsidP="005A660A"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5A660A" w:rsidRDefault="005A660A" w:rsidP="005A660A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5A660A" w:rsidRDefault="005A660A" w:rsidP="005A660A">
      <w:r>
        <w:t xml:space="preserve">Вместе с тем Департамент считает необходимым отметить следующее. </w:t>
      </w:r>
    </w:p>
    <w:p w:rsidR="005A660A" w:rsidRDefault="005A660A" w:rsidP="005A660A">
      <w:r>
        <w:t xml:space="preserve">Как следует из обращения, при применении Постановления № 102 и Постановления № 616 возникает правовая неопределенность ввиду одновременного наличия кодов Общероссийского классификатора продукции по видам экономической деятельности (ОКПД 2) как в перечне, предусмотренном Постановлением № 102, так и в перечне, предусмотренном Постановлением № 616. </w:t>
      </w:r>
    </w:p>
    <w:p w:rsidR="005A660A" w:rsidRDefault="005A660A" w:rsidP="005A660A">
      <w:r>
        <w:t xml:space="preserve"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Перечня следует руководствоваться как кодом ОКПД 2, так и наименованием вида медицинского изделия. </w:t>
      </w:r>
    </w:p>
    <w:p w:rsidR="005A660A" w:rsidRDefault="005A660A" w:rsidP="005A660A">
      <w:r>
        <w:lastRenderedPageBreak/>
        <w:t xml:space="preserve">Таким образом, Постановление № 102 применяется при наличии совпадения кода ОКПД 2 и наименования вида закупаемого медицинского изделия с указанными в Перечне. При этом при несовпадении кода ОКПД 2 и наименования вида закупаемого медицинского изделия с указанными в Перечне применяется Постановление № 616. </w:t>
      </w:r>
    </w:p>
    <w:p w:rsidR="005A660A" w:rsidRDefault="005A660A" w:rsidP="005A660A">
      <w:r>
        <w:t xml:space="preserve">Дополнительно отмечаем,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данного постановления и Постановления № 102, в связи с чем в случае необходимости получения дополнительной информации по вопросу, указанному в обращении, Департамент по регулированию контрактной системы края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5A660A" w:rsidRDefault="005A660A" w:rsidP="005A660A">
      <w:pPr>
        <w:jc w:val="right"/>
      </w:pPr>
      <w:r>
        <w:t xml:space="preserve">Заместитель директора Департамента </w:t>
      </w:r>
    </w:p>
    <w:p w:rsidR="005A660A" w:rsidRDefault="005A660A" w:rsidP="005A660A">
      <w:pPr>
        <w:jc w:val="right"/>
      </w:pPr>
      <w:r>
        <w:t xml:space="preserve">Д.А.ГОТОВЦЕВ </w:t>
      </w:r>
    </w:p>
    <w:p w:rsidR="005A660A" w:rsidRDefault="005A660A" w:rsidP="005A660A">
      <w:r>
        <w:t xml:space="preserve">26.08.2021 </w:t>
      </w:r>
    </w:p>
    <w:p w:rsidR="005A660A" w:rsidRDefault="005A660A" w:rsidP="005A660A">
      <w: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0A"/>
    <w:rsid w:val="005A660A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51702-26E6-4586-833A-461D4FB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60A"/>
    <w:rPr>
      <w:color w:val="0000FF"/>
      <w:u w:val="single"/>
    </w:rPr>
  </w:style>
  <w:style w:type="character" w:customStyle="1" w:styleId="blk">
    <w:name w:val="blk"/>
    <w:basedOn w:val="a0"/>
    <w:rsid w:val="005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2022-02-07T12:47:00Z</dcterms:created>
  <dcterms:modified xsi:type="dcterms:W3CDTF">2022-02-07T12:53:00Z</dcterms:modified>
</cp:coreProperties>
</file>