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B72" w:rsidRDefault="00BC0B72" w:rsidP="00BC0B7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BC0B72" w:rsidRDefault="00BC0B72" w:rsidP="00BC0B7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BC0B72" w:rsidRDefault="00BC0B72" w:rsidP="00BC0B7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BC0B72" w:rsidRDefault="00BC0B72" w:rsidP="00BC0B7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18 сентября 2020 г. № 24-03-08/82269 </w:t>
      </w:r>
    </w:p>
    <w:p w:rsidR="00BC0B72" w:rsidRDefault="00BC0B72" w:rsidP="00BC0B72">
      <w:pPr>
        <w:rPr>
          <w:rFonts w:ascii="Times New Roman" w:hAnsi="Times New Roman" w:cs="Times New Roman"/>
        </w:rPr>
      </w:pPr>
      <w:r>
        <w:t xml:space="preserve">  </w:t>
      </w:r>
    </w:p>
    <w:p w:rsidR="00BC0B72" w:rsidRDefault="00BC0B72" w:rsidP="00BC0B72">
      <w:proofErr w:type="gramStart"/>
      <w:r>
        <w:t xml:space="preserve">Минфин России, рассмотрев обращение </w:t>
      </w:r>
      <w:proofErr w:type="spellStart"/>
      <w:r>
        <w:t>Госкорпорации</w:t>
      </w:r>
      <w:proofErr w:type="spellEnd"/>
      <w:r>
        <w:t xml:space="preserve"> по вопросам применения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44-ФЗ), а также Федерального закона от 18 июля 2011 г. № 223-ФЗ "О закупках товаров, работ, услуг отдельными видами юридических лиц" (далее - Закон № 223-ФЗ) в части исполнения</w:t>
      </w:r>
      <w:proofErr w:type="gramEnd"/>
      <w:r>
        <w:t xml:space="preserve"> и расторжения контракта (договора), в рамках компетенции сообщает следующее. </w:t>
      </w:r>
    </w:p>
    <w:p w:rsidR="00BC0B72" w:rsidRDefault="00BC0B72" w:rsidP="00BC0B72"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в том числе положений Гражданского кодекса Российской Федерации, за исключением случаев, если на</w:t>
      </w:r>
      <w:proofErr w:type="gramEnd"/>
      <w:r>
        <w:t xml:space="preserve"> него возложена соответствующая обязанность или если это необходимо для обоснования решения, принятого по обращению. </w:t>
      </w:r>
    </w:p>
    <w:p w:rsidR="00BC0B72" w:rsidRDefault="00BC0B72" w:rsidP="00BC0B72"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BC0B72" w:rsidRDefault="00BC0B72" w:rsidP="00BC0B72">
      <w:r>
        <w:t xml:space="preserve"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 </w:t>
      </w:r>
    </w:p>
    <w:p w:rsidR="00BC0B72" w:rsidRDefault="00BC0B72" w:rsidP="00BC0B72">
      <w:r>
        <w:t xml:space="preserve"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 </w:t>
      </w:r>
    </w:p>
    <w:p w:rsidR="00BC0B72" w:rsidRDefault="00BC0B72" w:rsidP="00BC0B72">
      <w:r>
        <w:t xml:space="preserve">Вместе с тем Минфин России считает возможным сообщить следующее. </w:t>
      </w:r>
    </w:p>
    <w:p w:rsidR="00BC0B72" w:rsidRDefault="00BC0B72" w:rsidP="00BC0B72">
      <w:r>
        <w:t xml:space="preserve">В соответствии с частью 8 статьи 95 Закона № 44-ФЗ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 </w:t>
      </w:r>
    </w:p>
    <w:p w:rsidR="00BC0B72" w:rsidRDefault="00BC0B72" w:rsidP="00BC0B72">
      <w:proofErr w:type="gramStart"/>
      <w:r>
        <w:t xml:space="preserve">Таким образом, в случае если у заказчика отпала необходимость в поставке товаров, выполнении работ, оказании услуг, предусмотренных контрактом, такой контракт можно расторгнуть по соглашению сторон в соответствии с частью 8 статьи 95 Закона № 44-ФЗ, при этом в случае фактического исполнения контракта в полном объеме заказчику необходимо оплатить поставщику (подрядчику, исполнителю) фактически поставленное количество товара, выполненный объем работ, оказанный объем услуг. </w:t>
      </w:r>
      <w:proofErr w:type="gramEnd"/>
    </w:p>
    <w:p w:rsidR="00BC0B72" w:rsidRDefault="00BC0B72" w:rsidP="00BC0B72">
      <w:proofErr w:type="gramStart"/>
      <w:r>
        <w:t xml:space="preserve">В части применения положений Закона № 223-ФЗ Минфин России сообщает, что в соответствии с частью 1 статьи 2 Закона № 223-ФЗ при закупке товаров, работ, услуг заказчики руководствуются </w:t>
      </w:r>
      <w:r>
        <w:lastRenderedPageBreak/>
        <w:t>Конституцией Российской Федерации, ГК РФ, Законом № 223-ФЗ, другими федеральными законами и иными нормативными правовыми актами Российской Федерации, а также принятыми в соответствии с ними и утвержденными с учетом положений части 3 статьи 2 Закона</w:t>
      </w:r>
      <w:proofErr w:type="gramEnd"/>
      <w:r>
        <w:t xml:space="preserve"> № 223-ФЗ правовыми актами, регламентирующими правила закупки. </w:t>
      </w:r>
    </w:p>
    <w:p w:rsidR="00BC0B72" w:rsidRDefault="00BC0B72" w:rsidP="00BC0B72">
      <w:r>
        <w:t xml:space="preserve">Порядок подготовки и проведения процедур закупок (включая способы закупок) и условия их применения, порядок заключения и исполнения договоров, а также иные связанные с обеспечением закупки положения устанавливаются заказчиками самостоятельно путем принятия в соответствии с Законом № 223-ФЗ положения о закупке. </w:t>
      </w:r>
    </w:p>
    <w:p w:rsidR="00BC0B72" w:rsidRDefault="00BC0B72" w:rsidP="00BC0B72">
      <w:r>
        <w:t xml:space="preserve">Законом № 223-ФЗ не регламентирован порядок исполнения, а также расторжения договоров. </w:t>
      </w:r>
    </w:p>
    <w:p w:rsidR="00BC0B72" w:rsidRDefault="00BC0B72" w:rsidP="00BC0B72">
      <w:r>
        <w:t xml:space="preserve">Таким образом, заказчик вправе самостоятельно устанавливать в положении о закупке все условия, касающиеся заключения по результатам закупки договора, его исполнения и расторжения. </w:t>
      </w:r>
    </w:p>
    <w:p w:rsidR="00BC0B72" w:rsidRDefault="00BC0B72" w:rsidP="00BC0B72">
      <w:r>
        <w:t xml:space="preserve">Учитывая </w:t>
      </w:r>
      <w:proofErr w:type="gramStart"/>
      <w:r>
        <w:t>изложенное</w:t>
      </w:r>
      <w:proofErr w:type="gramEnd"/>
      <w:r>
        <w:t>, условия и порядок расторжения поставщиком договора в одностороннем порядке устанавливаются заказчиком в положении о закупке самостоятельно в соответствии с требованиями гражданского законодательства, Закона № 223-ФЗ.</w:t>
      </w:r>
      <w:bookmarkStart w:id="0" w:name="_GoBack"/>
      <w:bookmarkEnd w:id="0"/>
      <w:r>
        <w:t xml:space="preserve">  </w:t>
      </w:r>
    </w:p>
    <w:p w:rsidR="00BC0B72" w:rsidRDefault="00BC0B72" w:rsidP="00BC0B72">
      <w:pPr>
        <w:jc w:val="right"/>
      </w:pPr>
      <w:r>
        <w:t xml:space="preserve">А.М.ЛАВРОВ </w:t>
      </w:r>
    </w:p>
    <w:p w:rsidR="00BC0B72" w:rsidRDefault="00BC0B72" w:rsidP="00BC0B72">
      <w:r>
        <w:t xml:space="preserve">18.09.2020 </w:t>
      </w:r>
    </w:p>
    <w:p w:rsidR="00BC0B72" w:rsidRDefault="00BC0B72" w:rsidP="00BC0B72">
      <w:r>
        <w:t xml:space="preserve">  </w:t>
      </w:r>
    </w:p>
    <w:p w:rsidR="00BC0B72" w:rsidRDefault="00BC0B72" w:rsidP="00BC0B72"/>
    <w:p w:rsidR="00AA477D" w:rsidRDefault="00AA477D"/>
    <w:sectPr w:rsidR="00AA4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72"/>
    <w:rsid w:val="00AA477D"/>
    <w:rsid w:val="00BC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B7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0B72"/>
    <w:rPr>
      <w:color w:val="0000FF"/>
      <w:u w:val="single"/>
    </w:rPr>
  </w:style>
  <w:style w:type="character" w:customStyle="1" w:styleId="blk">
    <w:name w:val="blk"/>
    <w:basedOn w:val="a0"/>
    <w:rsid w:val="00BC0B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B7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0B72"/>
    <w:rPr>
      <w:color w:val="0000FF"/>
      <w:u w:val="single"/>
    </w:rPr>
  </w:style>
  <w:style w:type="character" w:customStyle="1" w:styleId="blk">
    <w:name w:val="blk"/>
    <w:basedOn w:val="a0"/>
    <w:rsid w:val="00BC0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2022-02-18T07:10:00Z</dcterms:created>
  <dcterms:modified xsi:type="dcterms:W3CDTF">2022-02-18T07:21:00Z</dcterms:modified>
</cp:coreProperties>
</file>