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4C" w:rsidRDefault="009D2A4C" w:rsidP="009D2A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D2A4C" w:rsidRDefault="009D2A4C" w:rsidP="009D2A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D2A4C" w:rsidRDefault="009D2A4C" w:rsidP="009D2A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D2A4C" w:rsidRDefault="009D2A4C" w:rsidP="009D2A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сентября 2020 г. № 24-01-08/84667 </w:t>
      </w:r>
    </w:p>
    <w:p w:rsidR="009D2A4C" w:rsidRDefault="009D2A4C" w:rsidP="009D2A4C">
      <w:pPr>
        <w:rPr>
          <w:rFonts w:ascii="Times New Roman" w:hAnsi="Times New Roman" w:cs="Times New Roman"/>
        </w:rPr>
      </w:pPr>
      <w:r>
        <w:t xml:space="preserve">  </w:t>
      </w:r>
    </w:p>
    <w:p w:rsidR="009D2A4C" w:rsidRDefault="009D2A4C" w:rsidP="009D2A4C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предоставлении юридическим лицам субсидий, сообщает следующее. </w:t>
      </w:r>
    </w:p>
    <w:p w:rsidR="009D2A4C" w:rsidRDefault="009D2A4C" w:rsidP="009D2A4C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9D2A4C" w:rsidRDefault="009D2A4C" w:rsidP="009D2A4C">
      <w:pPr>
        <w:ind w:firstLine="540"/>
        <w:jc w:val="both"/>
      </w:pPr>
      <w:proofErr w:type="gramStart"/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обращению. </w:t>
      </w:r>
    </w:p>
    <w:p w:rsidR="009D2A4C" w:rsidRDefault="009D2A4C" w:rsidP="009D2A4C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9D2A4C" w:rsidRDefault="009D2A4C" w:rsidP="009D2A4C">
      <w:pPr>
        <w:ind w:firstLine="540"/>
        <w:jc w:val="both"/>
      </w:pPr>
      <w:proofErr w:type="gramStart"/>
      <w:r>
        <w:t xml:space="preserve">Вместе с тем в рамках установленной компетенции Департамент полагает возможным отметить, что заказчиками в соответствии с Законом № 44-ФЗ помимо государственного и муниципального заказчиков могут быть бюджетное учреждение, государственное, муниципальное унитарные предприятия, осуществляющие закупки в соответствии с частями 1 и 2.1 статьи 15 указанного Федерального закона. </w:t>
      </w:r>
      <w:proofErr w:type="gramEnd"/>
    </w:p>
    <w:p w:rsidR="009D2A4C" w:rsidRDefault="009D2A4C" w:rsidP="009D2A4C">
      <w:pPr>
        <w:ind w:firstLine="540"/>
        <w:jc w:val="both"/>
      </w:pPr>
      <w:r>
        <w:t xml:space="preserve">Иные юридические лица руководствуются Законом № 44-ФЗ исключительно в случаях и пределах, предусмотренных положениями статьи 15 Закона № 44-ФЗ. </w:t>
      </w:r>
    </w:p>
    <w:p w:rsidR="009D2A4C" w:rsidRDefault="009D2A4C" w:rsidP="009D2A4C">
      <w:pPr>
        <w:ind w:firstLine="540"/>
        <w:jc w:val="both"/>
      </w:pPr>
      <w:proofErr w:type="gramStart"/>
      <w:r>
        <w:t>Так, согласно части 4.1 статьи 15 Закона № 44-ФЗ установлено, что при предоставлении в соответствии с бюджетным законодательством Российской Федерации юридическим лицам субсидий, предусмотренных пунктом 8 статьи 78 и подпунктом 3 пункта 1 статьи 78.3 Бюджетного кодекса Российской Федерации (далее - БК РФ), на юридических лиц, которым предоставлены указанные субсидии, при осуществлении ими закупок за счет указанных субсидий распространяются положения Закона № 44-ФЗ</w:t>
      </w:r>
      <w:proofErr w:type="gramEnd"/>
      <w:r>
        <w:t xml:space="preserve">, регулирующие отношения, указанные в пунктах 2 и 3 части 1 статьи 1 Закона № 44-ФЗ. При этом в отношении таких юридических лиц при осуществлении ими этих закупок применяются положения Закона № 44-ФЗ, регулирующие мониторинг закупок, аудит в сфере закупок, а также контроль в сфере закупок, предусмотренный частью 3 статьи 99 Закона № 44-ФЗ. </w:t>
      </w:r>
    </w:p>
    <w:p w:rsidR="009D2A4C" w:rsidRDefault="009D2A4C" w:rsidP="009D2A4C">
      <w:pPr>
        <w:ind w:firstLine="540"/>
        <w:jc w:val="both"/>
      </w:pPr>
      <w:r>
        <w:lastRenderedPageBreak/>
        <w:t xml:space="preserve">Примечание. </w:t>
      </w:r>
    </w:p>
    <w:p w:rsidR="009D2A4C" w:rsidRDefault="009D2A4C" w:rsidP="009D2A4C">
      <w:pPr>
        <w:ind w:firstLine="540"/>
        <w:jc w:val="both"/>
      </w:pPr>
      <w:r>
        <w:t xml:space="preserve">В тексте документа, видимо, допущена опечатка: имеется в виду подпункт 3.1 пункта 1 статьи 78.3 БК РФ, а не подпункт 3.1 пункта 1 статьи 78. </w:t>
      </w:r>
    </w:p>
    <w:p w:rsidR="009D2A4C" w:rsidRDefault="009D2A4C" w:rsidP="009D2A4C">
      <w:pPr>
        <w:ind w:firstLine="540"/>
        <w:jc w:val="both"/>
      </w:pPr>
      <w:r>
        <w:t xml:space="preserve">Таким образом, требования части 4.1 статьи 15 Закона № 44-ФЗ на закупки юридическими лицами за счет субсидий, предусмотренных подпунктом 3.1 пункта 1 статьи 78 БК РФ, не распространяются. </w:t>
      </w:r>
      <w:bookmarkStart w:id="0" w:name="_GoBack"/>
      <w:bookmarkEnd w:id="0"/>
      <w:r>
        <w:t xml:space="preserve"> </w:t>
      </w:r>
    </w:p>
    <w:p w:rsidR="009D2A4C" w:rsidRDefault="009D2A4C" w:rsidP="009D2A4C">
      <w:r>
        <w:t xml:space="preserve">  </w:t>
      </w:r>
    </w:p>
    <w:p w:rsidR="009D2A4C" w:rsidRDefault="009D2A4C" w:rsidP="009D2A4C">
      <w:pPr>
        <w:jc w:val="right"/>
      </w:pPr>
      <w:r>
        <w:t xml:space="preserve">Заместитель директора Департамента </w:t>
      </w:r>
    </w:p>
    <w:p w:rsidR="009D2A4C" w:rsidRDefault="009D2A4C" w:rsidP="009D2A4C">
      <w:pPr>
        <w:jc w:val="right"/>
      </w:pPr>
      <w:r>
        <w:t xml:space="preserve">Д.А.ГОТОВЦЕВ </w:t>
      </w:r>
    </w:p>
    <w:p w:rsidR="009D2A4C" w:rsidRDefault="009D2A4C" w:rsidP="009D2A4C">
      <w:r>
        <w:t xml:space="preserve">28.09.2020 </w:t>
      </w:r>
    </w:p>
    <w:p w:rsidR="00173083" w:rsidRDefault="00173083"/>
    <w:sectPr w:rsidR="0017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4C"/>
    <w:rsid w:val="00173083"/>
    <w:rsid w:val="009D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A4C"/>
    <w:rPr>
      <w:color w:val="0000FF"/>
      <w:u w:val="single"/>
    </w:rPr>
  </w:style>
  <w:style w:type="character" w:customStyle="1" w:styleId="blk">
    <w:name w:val="blk"/>
    <w:basedOn w:val="a0"/>
    <w:rsid w:val="009D2A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A4C"/>
    <w:rPr>
      <w:color w:val="0000FF"/>
      <w:u w:val="single"/>
    </w:rPr>
  </w:style>
  <w:style w:type="character" w:customStyle="1" w:styleId="blk">
    <w:name w:val="blk"/>
    <w:basedOn w:val="a0"/>
    <w:rsid w:val="009D2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2022-02-24T05:53:00Z</dcterms:created>
  <dcterms:modified xsi:type="dcterms:W3CDTF">2022-02-24T05:54:00Z</dcterms:modified>
</cp:coreProperties>
</file>