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CC" w:rsidRDefault="00EA0ECC" w:rsidP="00EA0E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A0ECC" w:rsidRDefault="00EA0ECC" w:rsidP="00EA0E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A0ECC" w:rsidRDefault="00EA0ECC" w:rsidP="00EA0E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A0ECC" w:rsidRDefault="00EA0ECC" w:rsidP="00EA0E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30 сентября 2020 г. № 24-03-08/85658 </w:t>
      </w:r>
    </w:p>
    <w:p w:rsidR="00EA0ECC" w:rsidRDefault="00EA0ECC" w:rsidP="00EA0ECC">
      <w:pPr>
        <w:rPr>
          <w:rFonts w:ascii="Times New Roman" w:hAnsi="Times New Roman" w:cs="Times New Roman"/>
        </w:rPr>
      </w:pPr>
      <w:r>
        <w:t xml:space="preserve">  </w:t>
      </w:r>
    </w:p>
    <w:p w:rsidR="00EA0ECC" w:rsidRDefault="00EA0ECC" w:rsidP="00EA0ECC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оплаты поставленного товара поставщикам, в рамках компетенции сообщает следующее. </w:t>
      </w:r>
      <w:proofErr w:type="gramEnd"/>
    </w:p>
    <w:p w:rsidR="00EA0ECC" w:rsidRDefault="00EA0ECC" w:rsidP="00EA0ECC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EA0ECC" w:rsidRDefault="00EA0ECC" w:rsidP="00EA0ECC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EA0ECC" w:rsidRDefault="00EA0ECC" w:rsidP="00EA0ECC">
      <w:r>
        <w:t xml:space="preserve">Вместе с тем Департамент полагает необходимым отметить следующее. </w:t>
      </w:r>
    </w:p>
    <w:p w:rsidR="00EA0ECC" w:rsidRDefault="00EA0ECC" w:rsidP="00EA0ECC">
      <w:r>
        <w:t xml:space="preserve">Примечание. </w:t>
      </w:r>
    </w:p>
    <w:p w:rsidR="00EA0ECC" w:rsidRDefault="00EA0ECC" w:rsidP="00EA0ECC">
      <w:r>
        <w:t xml:space="preserve">На момент издания данного документа часть 13 статьи 34 Федерального закона от 05.04.2013 № 44-ФЗ изложена в новой редакции. </w:t>
      </w:r>
    </w:p>
    <w:p w:rsidR="00EA0ECC" w:rsidRDefault="00EA0ECC" w:rsidP="00EA0ECC">
      <w:proofErr w:type="gramStart"/>
      <w:r>
        <w:t>В соответствии с частью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</w:t>
      </w:r>
      <w:proofErr w:type="gramEnd"/>
      <w:r>
        <w:t xml:space="preserve">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в соответствии с частью 4 статьи 33 Закона № 44-ФЗ требований к их предоставлению. </w:t>
      </w:r>
    </w:p>
    <w:p w:rsidR="00EA0ECC" w:rsidRDefault="00EA0ECC" w:rsidP="00EA0ECC">
      <w:proofErr w:type="gramStart"/>
      <w:r>
        <w:t>Частью 13.1 статьи 34 Закона № 44-ФЗ установлено, что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Закона № 44-ФЗ, за исключением случаев, если иной срок оплаты установлен законодательством Российской Федерации, случая, указанного в части 8 статьи</w:t>
      </w:r>
      <w:proofErr w:type="gramEnd"/>
      <w:r>
        <w:t xml:space="preserve"> 30 Закона № 44-ФЗ,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 </w:t>
      </w:r>
    </w:p>
    <w:p w:rsidR="00EA0ECC" w:rsidRDefault="00EA0ECC" w:rsidP="00EA0ECC">
      <w:proofErr w:type="gramStart"/>
      <w:r>
        <w:t xml:space="preserve">Таким образом, Законом № 44-ФЗ установлена обязанность заказчика осуществить оплату по контракту не более чем в течение тридцати дней с даты подписания заказчиком документа о </w:t>
      </w:r>
      <w:r>
        <w:lastRenderedPageBreak/>
        <w:t>приемке, за исключением случаев, если иной срок оплаты установлен законодательством Российской Федерации, случая, указанного в части 8 статьи 30 Закона № 44-ФЗ, а также случаев, когда Правительством Российской Федерации в целях обеспечения обороноспособности и безопасности государства установлен</w:t>
      </w:r>
      <w:proofErr w:type="gramEnd"/>
      <w:r>
        <w:t xml:space="preserve"> иной срок оплаты. </w:t>
      </w:r>
    </w:p>
    <w:p w:rsidR="00EA0ECC" w:rsidRDefault="00EA0ECC" w:rsidP="00EA0ECC">
      <w:r>
        <w:t xml:space="preserve">С учетом изложенного Законом № 44-ФЗ допускается иной срок оплаты заказчиком поставленного товара, выполненной работы (ее результатов), оказанной услуги, отдельных этапов исполнения контракта, если такой срок установлен отраслевым законодательством. </w:t>
      </w:r>
    </w:p>
    <w:p w:rsidR="00EA0ECC" w:rsidRDefault="00EA0ECC" w:rsidP="00EA0ECC">
      <w:proofErr w:type="gramStart"/>
      <w:r>
        <w:t>Согласно части 15 статьи 34 Закона № 44-ФЗ при заключении контракта в случаях, предусмотренных пунктами 1, 4, 5, 8, 15, 20, 21, 23, 26, 28, 29, 40, 41, 44, 45, 46, 51 - 53 части 1 статьи 93 Закона № 44-ФЗ, требования частей 4 - 9, 11 - 13 указанной статьи заказчиком могут не применяться к указанному контракту.</w:t>
      </w:r>
      <w:proofErr w:type="gramEnd"/>
      <w:r>
        <w:t xml:space="preserve"> В этих случаях контракт может быть заключен в любой форме, предусмотренной Гражданским кодексом Российской Федерации для совершения сделок. </w:t>
      </w:r>
    </w:p>
    <w:p w:rsidR="00EA0ECC" w:rsidRDefault="00EA0ECC" w:rsidP="00EA0ECC">
      <w:r>
        <w:t>Таким образом, Законом № 44-ФЗ не предусмотрено для закупок у единственного поставщика (подрядчика, исполнителя), указанных в части 15 статьи 34 Закона № 44-ФЗ, исключений по применению положений, указанных в части 13.1 статьи 34 Закона № 44-ФЗ.</w:t>
      </w:r>
      <w:bookmarkStart w:id="0" w:name="_GoBack"/>
      <w:bookmarkEnd w:id="0"/>
      <w:r>
        <w:t xml:space="preserve">  </w:t>
      </w:r>
    </w:p>
    <w:p w:rsidR="00EA0ECC" w:rsidRDefault="00EA0ECC" w:rsidP="00EA0ECC">
      <w:pPr>
        <w:jc w:val="right"/>
      </w:pPr>
      <w:r>
        <w:t xml:space="preserve">Заместитель директора Департамента </w:t>
      </w:r>
    </w:p>
    <w:p w:rsidR="00EA0ECC" w:rsidRDefault="00EA0ECC" w:rsidP="00EA0ECC">
      <w:pPr>
        <w:jc w:val="right"/>
      </w:pPr>
      <w:r>
        <w:t xml:space="preserve">Д.А.ГОТОВЦЕВ </w:t>
      </w:r>
    </w:p>
    <w:p w:rsidR="00EA0ECC" w:rsidRDefault="00EA0ECC" w:rsidP="00EA0ECC">
      <w:r>
        <w:t xml:space="preserve">30.09.2020 </w:t>
      </w:r>
    </w:p>
    <w:p w:rsidR="00E46C3F" w:rsidRDefault="00E46C3F"/>
    <w:sectPr w:rsidR="00E4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CC"/>
    <w:rsid w:val="00E46C3F"/>
    <w:rsid w:val="00E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ECC"/>
    <w:rPr>
      <w:color w:val="0000FF"/>
      <w:u w:val="single"/>
    </w:rPr>
  </w:style>
  <w:style w:type="character" w:customStyle="1" w:styleId="blk">
    <w:name w:val="blk"/>
    <w:basedOn w:val="a0"/>
    <w:rsid w:val="00EA0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ECC"/>
    <w:rPr>
      <w:color w:val="0000FF"/>
      <w:u w:val="single"/>
    </w:rPr>
  </w:style>
  <w:style w:type="character" w:customStyle="1" w:styleId="blk">
    <w:name w:val="blk"/>
    <w:basedOn w:val="a0"/>
    <w:rsid w:val="00EA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2022-03-03T08:32:00Z</dcterms:created>
  <dcterms:modified xsi:type="dcterms:W3CDTF">2022-03-03T08:36:00Z</dcterms:modified>
</cp:coreProperties>
</file>