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6F8" w:rsidRDefault="007E66F8" w:rsidP="007E66F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7E66F8" w:rsidRDefault="007E66F8" w:rsidP="007E66F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7E66F8" w:rsidRDefault="007E66F8" w:rsidP="007E66F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7E66F8" w:rsidRDefault="007E66F8" w:rsidP="007E66F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27 марта 2020 г. № 24-06-07/25140 </w:t>
      </w:r>
    </w:p>
    <w:p w:rsidR="007E66F8" w:rsidRDefault="007E66F8" w:rsidP="007E66F8">
      <w:pPr>
        <w:rPr>
          <w:rFonts w:ascii="Times New Roman" w:hAnsi="Times New Roman" w:cs="Times New Roman"/>
        </w:rPr>
      </w:pPr>
      <w:r>
        <w:t xml:space="preserve">  </w:t>
      </w:r>
    </w:p>
    <w:p w:rsidR="007E66F8" w:rsidRDefault="007E66F8" w:rsidP="007E66F8">
      <w:pPr>
        <w:ind w:firstLine="540"/>
        <w:jc w:val="both"/>
      </w:pPr>
      <w:r>
        <w:t xml:space="preserve">Департамент бюджетной политики в сфере контрактной системы Минфина России (далее - Департамент), рассмотрев обращение от 27.02.2020, сообщает следующее. </w:t>
      </w:r>
    </w:p>
    <w:p w:rsidR="007E66F8" w:rsidRDefault="007E66F8" w:rsidP="007E66F8">
      <w:pPr>
        <w:ind w:firstLine="540"/>
        <w:jc w:val="both"/>
      </w:pPr>
      <w:proofErr w:type="gramStart"/>
      <w:r>
        <w:t>Минфин России, в соответствии с пунктом 1 Положения о Министерстве финансов Российской Федерации, утвержденного постановлением Правительства Российской Федерации от 30.06.2004 № 329, пунктом 1 постановления Правительства Российской Федерации от 26.08.2013 № 728, пунктом 11.8 Регламента Министерства финансов Российской Федерации, утвержденного приказом Минфина России от 14.09.2018 № 194н (зарегистрирован в Минюсте России 10.10.2018 № 52385), не наделен полномочиями по разъяснению законодательства Российской Федерации, практики его</w:t>
      </w:r>
      <w:proofErr w:type="gramEnd"/>
      <w:r>
        <w:t xml:space="preserve"> применения, по толкованию норм, терминов и понятий, не рассматривает по существу обращения организаций по проведению экспертиз договоров, учредительных и иных документов организаций, а также по оценке конкретных хозяйственных ситуаций. </w:t>
      </w:r>
    </w:p>
    <w:p w:rsidR="007E66F8" w:rsidRDefault="007E66F8" w:rsidP="007E66F8">
      <w:pPr>
        <w:ind w:firstLine="540"/>
        <w:jc w:val="both"/>
      </w:pPr>
      <w:r>
        <w:t xml:space="preserve">Вместе с тем Департамент полагает возможным сообщить следующее. </w:t>
      </w:r>
    </w:p>
    <w:p w:rsidR="007E66F8" w:rsidRDefault="007E66F8" w:rsidP="007E66F8">
      <w:pPr>
        <w:ind w:firstLine="540"/>
        <w:jc w:val="both"/>
      </w:pPr>
      <w:r>
        <w:t xml:space="preserve">В отношении соотнесения товаров с кодами Общероссийского классификатора продукции по видам экономической деятельности </w:t>
      </w:r>
      <w:proofErr w:type="gramStart"/>
      <w:r>
        <w:t>ОК</w:t>
      </w:r>
      <w:proofErr w:type="gramEnd"/>
      <w:r>
        <w:t xml:space="preserve"> 034-2014 (ОКПД 2) Департамент сообщает, что принятый и введенный в действие ОКПД 2 на основании приказа </w:t>
      </w:r>
      <w:proofErr w:type="spellStart"/>
      <w:r>
        <w:t>Росстандарта</w:t>
      </w:r>
      <w:proofErr w:type="spellEnd"/>
      <w:r>
        <w:t xml:space="preserve"> от 31.01.2014 № 14-ст разработан Минэкономразвития России, в связи с чем заявитель вправе рассмотреть вопрос об обращении в Минэкономразвития России в отношении применения кодов ОКПД 2. </w:t>
      </w:r>
    </w:p>
    <w:p w:rsidR="007E66F8" w:rsidRDefault="007E66F8" w:rsidP="007E66F8">
      <w:pPr>
        <w:ind w:firstLine="540"/>
        <w:jc w:val="both"/>
      </w:pPr>
      <w:proofErr w:type="gramStart"/>
      <w:r>
        <w:t>По вопросу соотнесения понятия "лекарственный препарат", изложенного в положениях Федерального закона от 12.04.2010 № 61-ФЗ "Об обращении лекарственных средств", и понятия "реагенты/препараты диагностические" Департамент сообщает, что в силу пункта 1 Положения о Министерстве здравоохранения Российской Федерации, утвержденного постановлением Правительства Российской Федерации от 19.06.2012 № 608, Минздрав России является федеральным органом исполнительной власти, осуществляющим функции по выработке и реализации государственной политики и</w:t>
      </w:r>
      <w:proofErr w:type="gramEnd"/>
      <w:r>
        <w:t xml:space="preserve"> нормативно-правовому регулированию в сфере здравоохранения, обращения лекарственных средств для медицинского применения, а также обращения медицинских изделий, в </w:t>
      </w:r>
      <w:proofErr w:type="gramStart"/>
      <w:r>
        <w:t>связи</w:t>
      </w:r>
      <w:proofErr w:type="gramEnd"/>
      <w:r>
        <w:t xml:space="preserve"> с чем по вопросу соотнесения понятий "лекарственный препарат" и "реагенты/препараты диагностические" заявитель вправе рассмотреть вопрос об обращении в Минздрав России. </w:t>
      </w:r>
    </w:p>
    <w:p w:rsidR="007E66F8" w:rsidRDefault="007E66F8" w:rsidP="007E66F8">
      <w:pPr>
        <w:ind w:firstLine="540"/>
        <w:jc w:val="both"/>
      </w:pPr>
      <w:r>
        <w:t xml:space="preserve">По вопросу указания кода ОКПД 2 в регистрационном удостоверении на медицинское изделие Департамент сообщает, что в соответствии с частью 4 статьи 38 Федерального закона от 21.11.2011 № 323-ФЗ "Об основах охраны здоровья граждан в Российской Федерации" в Российской Федерации разрешается обращение медицинских изделий, зарегистрированных Росздравнадзором. </w:t>
      </w:r>
    </w:p>
    <w:p w:rsidR="007E66F8" w:rsidRDefault="007E66F8" w:rsidP="007E66F8">
      <w:pPr>
        <w:ind w:firstLine="540"/>
        <w:jc w:val="both"/>
      </w:pPr>
      <w:r>
        <w:t xml:space="preserve">При этом согласно пункту 6 Правил государственной регистрации медицинских изделий, утвержденных Постановлением № 1416, документом, подтверждающим факт государственной регистрации медицинского изделия, является регистрационное удостоверение на медицинское изделие. </w:t>
      </w:r>
    </w:p>
    <w:p w:rsidR="007E66F8" w:rsidRDefault="007E66F8" w:rsidP="007E66F8">
      <w:pPr>
        <w:ind w:firstLine="540"/>
        <w:jc w:val="both"/>
      </w:pPr>
      <w:r>
        <w:lastRenderedPageBreak/>
        <w:t xml:space="preserve">С учетом </w:t>
      </w:r>
      <w:proofErr w:type="gramStart"/>
      <w:r>
        <w:t>изложенного</w:t>
      </w:r>
      <w:proofErr w:type="gramEnd"/>
      <w:r>
        <w:t xml:space="preserve"> по вопросу об информации, включаемой в регистрационное удостоверение на медицинское изделие, заявитель вправе рассмотреть вопрос об обращении в Росздравнадзор. </w:t>
      </w:r>
    </w:p>
    <w:p w:rsidR="007E66F8" w:rsidRDefault="007E66F8" w:rsidP="007E66F8">
      <w:pPr>
        <w:ind w:firstLine="540"/>
        <w:jc w:val="both"/>
      </w:pPr>
      <w:proofErr w:type="gramStart"/>
      <w:r>
        <w:t xml:space="preserve">Дополнительно Департамент сообщает, что в соответствии с подпунктом "д" пункта 10, пунктом 12 Правил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 (далее - каталог), утвержденных постановлением Правительства Российской Федерации от 08.02.2017 № 145, код ОКПД 2 указывается в коде позиции каталога и в справочной информации позиции каталога. </w:t>
      </w:r>
      <w:proofErr w:type="gramEnd"/>
    </w:p>
    <w:p w:rsidR="007E66F8" w:rsidRDefault="007E66F8" w:rsidP="007E66F8">
      <w:pPr>
        <w:ind w:firstLine="540"/>
        <w:jc w:val="both"/>
      </w:pPr>
      <w:r>
        <w:t xml:space="preserve">При этом в силу пункта 4 Правил использования каталога, утвержденных постановлением Правительства Российской Федерации от 08.02.2017 № 145, указанная справочная информация не является обязательной к применению. </w:t>
      </w:r>
    </w:p>
    <w:p w:rsidR="007E66F8" w:rsidRDefault="007E66F8" w:rsidP="007E66F8">
      <w:pPr>
        <w:ind w:firstLine="540"/>
        <w:jc w:val="both"/>
      </w:pPr>
      <w:proofErr w:type="gramStart"/>
      <w:r>
        <w:t>Кроме того, различие или соответствие кода ОКПД 2 медицинского изделия, предлагаемого участником закупки, и кода ОКПД 2 медицинского изделия, указанного в позиции каталога, не предусмотрено Федеральным законом от 05.04.2013 № 44-ФЗ "О контрактной системе в сфере закупок товаров, работ, услуг для обеспечения государственных и муниципальных нужд" в качестве условия допуска или отказа в допуске к участию в закупке, отказа в заключении</w:t>
      </w:r>
      <w:proofErr w:type="gramEnd"/>
      <w:r>
        <w:t xml:space="preserve"> контракта по результатам осуществления закупки. </w:t>
      </w:r>
      <w:bookmarkStart w:id="0" w:name="_GoBack"/>
      <w:bookmarkEnd w:id="0"/>
      <w:r>
        <w:t xml:space="preserve"> </w:t>
      </w:r>
    </w:p>
    <w:p w:rsidR="007E66F8" w:rsidRDefault="007E66F8" w:rsidP="007E66F8">
      <w:r>
        <w:t xml:space="preserve">  </w:t>
      </w:r>
    </w:p>
    <w:p w:rsidR="007E66F8" w:rsidRDefault="007E66F8" w:rsidP="007E66F8">
      <w:pPr>
        <w:jc w:val="right"/>
      </w:pPr>
      <w:r>
        <w:t xml:space="preserve">Заместитель директора Департамента </w:t>
      </w:r>
    </w:p>
    <w:p w:rsidR="007E66F8" w:rsidRDefault="007E66F8" w:rsidP="007E66F8">
      <w:pPr>
        <w:jc w:val="right"/>
      </w:pPr>
      <w:r>
        <w:t xml:space="preserve">А.В.ГРИНЕНКО </w:t>
      </w:r>
    </w:p>
    <w:p w:rsidR="007E66F8" w:rsidRDefault="007E66F8" w:rsidP="007E66F8">
      <w:r>
        <w:t xml:space="preserve">27.03.2020 </w:t>
      </w:r>
    </w:p>
    <w:p w:rsidR="00C03441" w:rsidRDefault="00C03441"/>
    <w:sectPr w:rsidR="00C034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6F8"/>
    <w:rsid w:val="007E66F8"/>
    <w:rsid w:val="00C03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6F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66F8"/>
    <w:rPr>
      <w:color w:val="0000FF"/>
      <w:u w:val="single"/>
    </w:rPr>
  </w:style>
  <w:style w:type="character" w:customStyle="1" w:styleId="blk">
    <w:name w:val="blk"/>
    <w:basedOn w:val="a0"/>
    <w:rsid w:val="007E66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6F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66F8"/>
    <w:rPr>
      <w:color w:val="0000FF"/>
      <w:u w:val="single"/>
    </w:rPr>
  </w:style>
  <w:style w:type="character" w:customStyle="1" w:styleId="blk">
    <w:name w:val="blk"/>
    <w:basedOn w:val="a0"/>
    <w:rsid w:val="007E66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658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2022-03-04T06:30:00Z</dcterms:created>
  <dcterms:modified xsi:type="dcterms:W3CDTF">2022-03-04T06:32:00Z</dcterms:modified>
</cp:coreProperties>
</file>