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4B" w:rsidRDefault="006D454B" w:rsidP="006D4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D454B" w:rsidRDefault="006D454B" w:rsidP="006D4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D454B" w:rsidRDefault="006D454B" w:rsidP="006D4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D454B" w:rsidRDefault="006D454B" w:rsidP="006D4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апреля 2020 г. № 24-06-07/31336 </w:t>
      </w:r>
    </w:p>
    <w:p w:rsidR="006D454B" w:rsidRDefault="006D454B" w:rsidP="006D454B">
      <w:pPr>
        <w:rPr>
          <w:rFonts w:ascii="Times New Roman" w:hAnsi="Times New Roman" w:cs="Times New Roman"/>
        </w:rPr>
      </w:pPr>
      <w:r>
        <w:t xml:space="preserve">  </w:t>
      </w:r>
    </w:p>
    <w:p w:rsidR="006D454B" w:rsidRDefault="006D454B" w:rsidP="006D454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вопросам о применении позиций каталога товаров, работ, услуг для обеспечения государственных и муниципальных нужд (далее - каталог), содержащих описание медицинских изделий, сообщает следующее. </w:t>
      </w:r>
    </w:p>
    <w:p w:rsidR="006D454B" w:rsidRDefault="006D454B" w:rsidP="006D454B">
      <w:pPr>
        <w:ind w:firstLine="540"/>
        <w:jc w:val="both"/>
      </w:pPr>
      <w:proofErr w:type="gramStart"/>
      <w:r>
        <w:t xml:space="preserve"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 </w:t>
      </w:r>
      <w:proofErr w:type="gramEnd"/>
    </w:p>
    <w:p w:rsidR="006D454B" w:rsidRDefault="006D454B" w:rsidP="006D454B">
      <w:pPr>
        <w:ind w:firstLine="540"/>
        <w:jc w:val="both"/>
      </w:pPr>
      <w:r>
        <w:t xml:space="preserve">1. По вопросу применения кодов Общероссийского классификатора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034-2014, содержащихся в позициях каталога, Департамент сообщает следующее. </w:t>
      </w:r>
    </w:p>
    <w:p w:rsidR="006D454B" w:rsidRDefault="006D454B" w:rsidP="006D454B">
      <w:pPr>
        <w:ind w:firstLine="540"/>
        <w:jc w:val="both"/>
      </w:pPr>
      <w:r>
        <w:t xml:space="preserve">Согласно подпункту "д" пункта 10, пункту 12 Правил формирования каталога код ОКПД 2 указывается как в коде позиции каталога, так и в справочной информации, включенной в позицию каталога. </w:t>
      </w:r>
    </w:p>
    <w:p w:rsidR="006D454B" w:rsidRDefault="006D454B" w:rsidP="006D454B">
      <w:pPr>
        <w:ind w:firstLine="540"/>
        <w:jc w:val="both"/>
      </w:pPr>
      <w:r>
        <w:t xml:space="preserve">Согласно пункту 4 Правил использования каталога заказчик обязан при планировании закупки и ее осуществлении использовать информацию, включенную в соответствующую позицию, в том числе указывать согласно такой позиции следующую информацию: </w:t>
      </w:r>
    </w:p>
    <w:p w:rsidR="006D454B" w:rsidRDefault="006D454B" w:rsidP="006D454B">
      <w:pPr>
        <w:ind w:firstLine="540"/>
        <w:jc w:val="both"/>
      </w:pPr>
      <w:r>
        <w:t xml:space="preserve">а) наименование товара, работы, услуги; </w:t>
      </w:r>
    </w:p>
    <w:p w:rsidR="006D454B" w:rsidRDefault="006D454B" w:rsidP="006D454B">
      <w:pPr>
        <w:ind w:firstLine="540"/>
        <w:jc w:val="both"/>
      </w:pPr>
      <w:r>
        <w:t xml:space="preserve">б) единицы измерения количества товара, объема выполняемой работы, оказываемой услуги (при наличии); </w:t>
      </w:r>
    </w:p>
    <w:p w:rsidR="006D454B" w:rsidRDefault="006D454B" w:rsidP="006D454B">
      <w:pPr>
        <w:ind w:firstLine="540"/>
        <w:jc w:val="both"/>
      </w:pPr>
      <w:r>
        <w:t xml:space="preserve">в) описание товара, работы, услуги (при наличии). </w:t>
      </w:r>
    </w:p>
    <w:p w:rsidR="006D454B" w:rsidRDefault="006D454B" w:rsidP="006D454B">
      <w:pPr>
        <w:ind w:firstLine="540"/>
        <w:jc w:val="both"/>
      </w:pPr>
      <w:r>
        <w:t xml:space="preserve">В свою очередь, постановление Правительства Российской Федерации от 05.02.2015 № 102 (далее - Постановление № 102) устанавливает перечни отдельных видов товаров, в отношении которых устанавливаются ограничения допуска для целей осуществления закупок для обеспечения государственных и муниципальных нужд. При этом Постановление № 102 не устанавливает требований к описанию объекта закупки, товара, работы, услуг, указанию кодов ОКПД 2 в документах, предусмотренных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44-ФЗ). </w:t>
      </w:r>
    </w:p>
    <w:p w:rsidR="006D454B" w:rsidRDefault="006D454B" w:rsidP="006D454B">
      <w:pPr>
        <w:ind w:firstLine="540"/>
        <w:jc w:val="both"/>
      </w:pPr>
      <w:r>
        <w:t xml:space="preserve">Таким образом, применение указанных постановлений Правительства Российской Федерации преследует различные цели: </w:t>
      </w:r>
    </w:p>
    <w:p w:rsidR="006D454B" w:rsidRDefault="006D454B" w:rsidP="006D454B">
      <w:pPr>
        <w:ind w:firstLine="540"/>
        <w:jc w:val="both"/>
      </w:pPr>
      <w:r>
        <w:t xml:space="preserve">1) Правила использования каталога устанавливают требования к указанию описания товара, работы, услуги в документах, предусмотренных Законом № 44-ФЗ; </w:t>
      </w:r>
    </w:p>
    <w:p w:rsidR="006D454B" w:rsidRDefault="006D454B" w:rsidP="006D454B">
      <w:pPr>
        <w:ind w:firstLine="540"/>
        <w:jc w:val="both"/>
      </w:pPr>
      <w:r>
        <w:lastRenderedPageBreak/>
        <w:t xml:space="preserve">2) в Постановлении № 102 указаны коды ОКПД 2 в целях соотнесения заказчиком объекта закупки с перечнем товаров, в отношении которых установлены ограничения допуска для целей закупок. </w:t>
      </w:r>
    </w:p>
    <w:p w:rsidR="006D454B" w:rsidRDefault="006D454B" w:rsidP="006D454B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идентичность кода ОКПД 2, указанного в Постановлении № 102, с кодом ОКПД 2, содержащимся в позиции каталога, не является условием применения ограничений допуска для целей закупок. </w:t>
      </w:r>
    </w:p>
    <w:p w:rsidR="006D454B" w:rsidRDefault="006D454B" w:rsidP="006D454B">
      <w:pPr>
        <w:ind w:firstLine="540"/>
        <w:jc w:val="both"/>
      </w:pPr>
      <w:r>
        <w:t xml:space="preserve">2. По вопросу об осуществлении закупок медицинских изделий в случае невозможности определения заказчиком при формировании объекта закупки их количества Департамент сообщает следующее. </w:t>
      </w:r>
    </w:p>
    <w:p w:rsidR="006D454B" w:rsidRDefault="006D454B" w:rsidP="006D454B">
      <w:pPr>
        <w:ind w:firstLine="540"/>
        <w:jc w:val="both"/>
      </w:pPr>
      <w:r>
        <w:t xml:space="preserve">Положениями Закона № 44-ФЗ предусмотрена возможность (вне зависимости от объекта закупки) осуществления закупки товаров (работ, услуг), количество (объем) которых невозможно определить. </w:t>
      </w:r>
    </w:p>
    <w:p w:rsidR="006D454B" w:rsidRDefault="006D454B" w:rsidP="006D454B">
      <w:pPr>
        <w:ind w:firstLine="540"/>
        <w:jc w:val="both"/>
      </w:pPr>
      <w:proofErr w:type="gramStart"/>
      <w:r>
        <w:t>В этом случае в соответствии с положениями части 24 статьи 22 Закона № 44-ФЗ заказчик, с учетом установленных в соответствии со статьей 19 Закона №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определяет начальную цену единицы товара</w:t>
      </w:r>
      <w:proofErr w:type="gramEnd"/>
      <w:r>
        <w:t xml:space="preserve">, работы, услуги, начальную сумму цен указанных единиц, максимальное значение цены контракта, а также обосновывает в соответствии со статьей 22 Закона № 44-ФЗ цену единицы товара, работы, услуги. </w:t>
      </w:r>
    </w:p>
    <w:p w:rsidR="006D454B" w:rsidRDefault="006D454B" w:rsidP="006D454B">
      <w:pPr>
        <w:ind w:firstLine="540"/>
        <w:jc w:val="both"/>
      </w:pPr>
      <w:r>
        <w:t xml:space="preserve">Описание медицинского изделия "Компонент </w:t>
      </w:r>
      <w:proofErr w:type="spellStart"/>
      <w:r>
        <w:t>эндопротеза</w:t>
      </w:r>
      <w:proofErr w:type="spellEnd"/>
      <w:r>
        <w:t xml:space="preserve"> тазобедренного сустава </w:t>
      </w:r>
      <w:proofErr w:type="spellStart"/>
      <w:r>
        <w:t>ацетабулярный</w:t>
      </w:r>
      <w:proofErr w:type="spellEnd"/>
      <w:r>
        <w:t xml:space="preserve"> металлический" (код позиции каталога 32.50.23.000-00003836) соответствующей рабочей группой Экспертного совета по формированию и ведению каталога, действующего на основании приказа Минфина России от 20.07.2017 № 542 (далее - рабочая группа), в настоящее время не сформировано. </w:t>
      </w:r>
    </w:p>
    <w:p w:rsidR="006D454B" w:rsidRDefault="006D454B" w:rsidP="006D454B">
      <w:pPr>
        <w:ind w:firstLine="540"/>
        <w:jc w:val="both"/>
      </w:pPr>
      <w:proofErr w:type="gramStart"/>
      <w:r>
        <w:t xml:space="preserve">Учитывая изложенное, в случае невозможности определения заказчиком количества указанного медицинского изделия при формировании объекта закупки заказчик формирует описание с учетом требований статьи 33 Закона № 44-ФЗ, определяет в соответствии с требованиями статьи 22 Закона № 44-ФЗ начальную цену единицы товара, начальную сумму цен указанных единиц, максимальное значение цены контракта и обосновывает в соответствии со статьей 22 Закона № 44-ФЗ цену единицы товара. </w:t>
      </w:r>
      <w:proofErr w:type="gramEnd"/>
    </w:p>
    <w:p w:rsidR="006D454B" w:rsidRDefault="006D454B" w:rsidP="006D454B">
      <w:pPr>
        <w:ind w:firstLine="540"/>
        <w:jc w:val="both"/>
      </w:pPr>
      <w:r>
        <w:t>3. По вопросу применения позиции каталога, содержащей описание медицинского изделия "</w:t>
      </w:r>
      <w:proofErr w:type="spellStart"/>
      <w:r>
        <w:t>Эндопротез</w:t>
      </w:r>
      <w:proofErr w:type="spellEnd"/>
      <w:r>
        <w:t xml:space="preserve"> головки бедренной кости металлический" (код укрупненной позиции каталога 32.50.22.190-00005007), Департамент сообщает следующее. </w:t>
      </w:r>
    </w:p>
    <w:p w:rsidR="006D454B" w:rsidRDefault="006D454B" w:rsidP="006D454B">
      <w:pPr>
        <w:ind w:firstLine="540"/>
        <w:jc w:val="both"/>
      </w:pPr>
      <w:r>
        <w:t xml:space="preserve">В силу пункта 4 Правил использования каталога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применения. </w:t>
      </w:r>
    </w:p>
    <w:p w:rsidR="006D454B" w:rsidRDefault="006D454B" w:rsidP="006D454B">
      <w:pPr>
        <w:ind w:firstLine="540"/>
        <w:jc w:val="both"/>
      </w:pPr>
      <w:proofErr w:type="gramStart"/>
      <w:r>
        <w:t>Согласно подпункту "г" пункта 10, подпункту "а" пункта 13 Правил формирования каталога в описание товара, работы, услуги включаются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необходимости).</w:t>
      </w:r>
      <w:proofErr w:type="gramEnd"/>
      <w:r>
        <w:t xml:space="preserve"> При этом 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</w:t>
      </w:r>
      <w:r>
        <w:lastRenderedPageBreak/>
        <w:t xml:space="preserve">с учетом требований к товару, работе, услуге, установленных в соответствии со статьей 19 Закона № 44-ФЗ. </w:t>
      </w:r>
    </w:p>
    <w:p w:rsidR="006D454B" w:rsidRDefault="006D454B" w:rsidP="006D454B">
      <w:pPr>
        <w:ind w:firstLine="540"/>
        <w:jc w:val="both"/>
      </w:pPr>
      <w:r>
        <w:t xml:space="preserve">Таким образом, заказчик при применении позиции каталога обязан указать в документации о закупке характеристики товара, работы, услуги, включенные в позицию каталога (за исключением характеристик, отмеченных в каталоге как необязательные для применения), в соответствии со значениями, установленными в такой позиции каталога. При этом возможность изменения заказчиком содержащихся в позиции каталога значений характеристик (за исключением выбора из предусмотренных позицией каталога значений) Законом № 44-ФЗ, Правилами использования каталога не предусмотрена. </w:t>
      </w:r>
    </w:p>
    <w:p w:rsidR="006D454B" w:rsidRDefault="006D454B" w:rsidP="006D454B">
      <w:pPr>
        <w:ind w:firstLine="540"/>
        <w:jc w:val="both"/>
      </w:pPr>
      <w:r>
        <w:t>Позиции каталога содержат описание медицинского изделия "</w:t>
      </w:r>
      <w:proofErr w:type="spellStart"/>
      <w:r>
        <w:t>Эндопротез</w:t>
      </w:r>
      <w:proofErr w:type="spellEnd"/>
      <w:r>
        <w:t xml:space="preserve"> головки бедренной кости металлический" (код укрупненной позиции каталога 32.50.22.190-00005007), в том числе обязательные к применению характеристики "Длина", "Конус шейки", "Офсет головки (длина шейки)", в </w:t>
      </w:r>
      <w:proofErr w:type="gramStart"/>
      <w:r>
        <w:t>связи</w:t>
      </w:r>
      <w:proofErr w:type="gramEnd"/>
      <w:r>
        <w:t xml:space="preserve"> с чем заказчик при осуществлении соответствующей закупки применяет указанные характеристики и их значения (например, значение "&gt;52 - 56" характеристики "Длина"). </w:t>
      </w:r>
    </w:p>
    <w:p w:rsidR="006D454B" w:rsidRDefault="006D454B" w:rsidP="006D454B">
      <w:pPr>
        <w:ind w:firstLine="540"/>
        <w:jc w:val="both"/>
      </w:pPr>
      <w:r>
        <w:t xml:space="preserve">В свою очередь, участник закупки в соответствии с положениями Закона № 44-ФЗ предоставляет в составе заявки на участие в закупке информацию о конкретных значениях характеристик товаров, соответствующих требованиям документации о закупке. </w:t>
      </w:r>
    </w:p>
    <w:p w:rsidR="006D454B" w:rsidRDefault="006D454B" w:rsidP="006D454B">
      <w:pPr>
        <w:ind w:firstLine="540"/>
        <w:jc w:val="both"/>
      </w:pPr>
      <w:proofErr w:type="gramStart"/>
      <w:r>
        <w:t>Дополнительно Департамент отмечает, что согласно пунктам 5 и 6 Правил использования каталога заказчик вправе, за исключением случаев, если иное не предусмотрено особенностями описания отдельных видов объектов закупок, установленными Правительством Российской Федерации в соответствии с частью 5 статьи 33 Закона № 44-ФЗ,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</w:t>
      </w:r>
      <w:proofErr w:type="gramEnd"/>
      <w:r>
        <w:t xml:space="preserve"> </w:t>
      </w:r>
      <w:proofErr w:type="gramStart"/>
      <w:r>
        <w:t xml:space="preserve">числе функциональные, технические, качественные, эксплуатационные характеристики товара, работы, услуги, которые не предусмотрены в позиции каталога, с обоснованием необходимости использования такой информации. </w:t>
      </w:r>
      <w:bookmarkStart w:id="0" w:name="_GoBack"/>
      <w:bookmarkEnd w:id="0"/>
      <w:r>
        <w:t xml:space="preserve"> </w:t>
      </w:r>
      <w:proofErr w:type="gramEnd"/>
    </w:p>
    <w:p w:rsidR="006D454B" w:rsidRDefault="006D454B" w:rsidP="006D454B">
      <w:r>
        <w:t xml:space="preserve">  </w:t>
      </w:r>
    </w:p>
    <w:p w:rsidR="006D454B" w:rsidRDefault="006D454B" w:rsidP="006D454B">
      <w:pPr>
        <w:jc w:val="right"/>
      </w:pPr>
      <w:r>
        <w:t xml:space="preserve">Заместитель директора Департамента </w:t>
      </w:r>
    </w:p>
    <w:p w:rsidR="006D454B" w:rsidRDefault="006D454B" w:rsidP="006D454B">
      <w:pPr>
        <w:jc w:val="right"/>
      </w:pPr>
      <w:r>
        <w:t xml:space="preserve">А.В.ГРИНЕНКО </w:t>
      </w:r>
    </w:p>
    <w:p w:rsidR="006D454B" w:rsidRDefault="006D454B" w:rsidP="006D454B">
      <w:r>
        <w:t xml:space="preserve">19.04.2020 </w:t>
      </w:r>
    </w:p>
    <w:p w:rsidR="006D454B" w:rsidRDefault="006D454B" w:rsidP="006D454B">
      <w:r>
        <w:t xml:space="preserve">  </w:t>
      </w:r>
    </w:p>
    <w:p w:rsidR="006D454B" w:rsidRDefault="006D454B" w:rsidP="006D454B"/>
    <w:p w:rsidR="006D454B" w:rsidRDefault="006D454B" w:rsidP="006D454B">
      <w:r>
        <w:t xml:space="preserve">  </w:t>
      </w:r>
    </w:p>
    <w:p w:rsidR="00C03441" w:rsidRDefault="00C03441"/>
    <w:sectPr w:rsidR="00C0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4B"/>
    <w:rsid w:val="006D454B"/>
    <w:rsid w:val="00C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54B"/>
    <w:rPr>
      <w:color w:val="0000FF"/>
      <w:u w:val="single"/>
    </w:rPr>
  </w:style>
  <w:style w:type="character" w:customStyle="1" w:styleId="blk">
    <w:name w:val="blk"/>
    <w:basedOn w:val="a0"/>
    <w:rsid w:val="006D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54B"/>
    <w:rPr>
      <w:color w:val="0000FF"/>
      <w:u w:val="single"/>
    </w:rPr>
  </w:style>
  <w:style w:type="character" w:customStyle="1" w:styleId="blk">
    <w:name w:val="blk"/>
    <w:basedOn w:val="a0"/>
    <w:rsid w:val="006D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2022-03-04T07:05:00Z</dcterms:created>
  <dcterms:modified xsi:type="dcterms:W3CDTF">2022-03-04T07:13:00Z</dcterms:modified>
</cp:coreProperties>
</file>