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37" w:rsidRDefault="00B02337" w:rsidP="00B02337">
      <w:r>
        <w:rPr>
          <w:rFonts w:ascii="Arial" w:hAnsi="Arial" w:cs="Arial"/>
          <w:color w:val="000000"/>
        </w:rPr>
        <w:br/>
      </w:r>
    </w:p>
    <w:p w:rsidR="00B02337" w:rsidRDefault="00B02337" w:rsidP="00B02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02337" w:rsidRDefault="00B02337" w:rsidP="00B02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02337" w:rsidRDefault="00B02337" w:rsidP="00B02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02337" w:rsidRDefault="00B02337" w:rsidP="00B023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мая 2020 г. № 24-05-06/37432 </w:t>
      </w:r>
    </w:p>
    <w:p w:rsidR="00B02337" w:rsidRDefault="00B02337" w:rsidP="00B02337">
      <w:pPr>
        <w:rPr>
          <w:rFonts w:ascii="Times New Roman" w:hAnsi="Times New Roman" w:cs="Times New Roman"/>
        </w:rPr>
      </w:pPr>
      <w:r>
        <w:t xml:space="preserve">  </w:t>
      </w:r>
    </w:p>
    <w:p w:rsidR="00B02337" w:rsidRDefault="00B02337" w:rsidP="00B02337">
      <w:r>
        <w:t xml:space="preserve">Минфин России, рассмотрев обращение </w:t>
      </w:r>
      <w:proofErr w:type="spellStart"/>
      <w:r>
        <w:t>Госкорпорации</w:t>
      </w:r>
      <w:proofErr w:type="spellEnd"/>
      <w:r>
        <w:t xml:space="preserve"> по вопросу определения АО единственным поставщиком в 2020 году закупок индивидуальных экспресс-тест-систем на выявление новой </w:t>
      </w:r>
      <w:proofErr w:type="spellStart"/>
      <w:r>
        <w:t>коронавирусной</w:t>
      </w:r>
      <w:proofErr w:type="spellEnd"/>
      <w:r>
        <w:t xml:space="preserve"> инфекции по крови и сопутствующего оборудования, включая услуги по их доставке в медицинские организации, расположенные в субъектах Российской Федерации (далее - Обращение), в рамках компетенции сообщает следующее. </w:t>
      </w:r>
    </w:p>
    <w:p w:rsidR="00B02337" w:rsidRDefault="00B02337" w:rsidP="00B02337">
      <w:r>
        <w:t xml:space="preserve">Действующей редакцией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предусмотрены механизмы, позволяющие осуществлять закупки медицинского оборудования у единственного поставщика (подрядчика, исполнителя) для принятия срочных мер. </w:t>
      </w:r>
    </w:p>
    <w:p w:rsidR="00B02337" w:rsidRDefault="00B02337" w:rsidP="00B02337">
      <w:proofErr w:type="gramStart"/>
      <w:r>
        <w:t>Так, согласно положениям пункта 2 части 1 статьи 93 Закона о контрактной системе заказчик вправе осуществить закупку у единственного поставщика (подрядчика, исполнителя) в случае осуществления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</w:t>
      </w:r>
      <w:proofErr w:type="gramEnd"/>
      <w:r>
        <w:t xml:space="preserve"> (пункт 2 части 1 статьи 93 Закона о контрактной системе). </w:t>
      </w:r>
    </w:p>
    <w:p w:rsidR="00B02337" w:rsidRDefault="00B02337" w:rsidP="00B02337">
      <w:r>
        <w:t xml:space="preserve">Поручением Президента Российской Федерации от 18.03.2020 № Пр-529 (далее - Поручение) Правительству Российской Федерации поручено определить единственных исполнителей осуществляемых в 2020 году для государственных нужд закупок товаров, работ, услуг, необходимых для противодействия распространению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. </w:t>
      </w:r>
    </w:p>
    <w:p w:rsidR="00B02337" w:rsidRDefault="00B02337" w:rsidP="00B02337">
      <w:r>
        <w:t xml:space="preserve">Таким образом, с целью определения единственного поставщика </w:t>
      </w:r>
      <w:proofErr w:type="gramStart"/>
      <w:r>
        <w:t>индивидуальных</w:t>
      </w:r>
      <w:proofErr w:type="gramEnd"/>
      <w:r>
        <w:t xml:space="preserve"> экспресс-тест-систем на выявление новой </w:t>
      </w:r>
      <w:proofErr w:type="spellStart"/>
      <w:r>
        <w:t>коронавирусной</w:t>
      </w:r>
      <w:proofErr w:type="spellEnd"/>
      <w:r>
        <w:t xml:space="preserve"> инфекции по крови и сопутствующего оборудования возможна разработка проекта акта Правительства Российской Федерации в соответствии с пунктом 2 части 1 статьи 93 Закона о контрактной системе на основании Поручения. </w:t>
      </w:r>
    </w:p>
    <w:p w:rsidR="00B02337" w:rsidRDefault="00B02337" w:rsidP="00B02337">
      <w:r>
        <w:t xml:space="preserve">При этом Минфин России сообщает, что осуществление закупки у единственного поставщика (подрядчика, исполнителя) на основании пункта 2 части 1 статьи 93 Закона о контрактной системе является правом, а не обязанностью заказчика. </w:t>
      </w:r>
    </w:p>
    <w:p w:rsidR="00B02337" w:rsidRDefault="00B02337" w:rsidP="00B02337">
      <w:r>
        <w:t xml:space="preserve">Необходимо отметить, что в соответствии с положениями законодательства Российской Федерации о контрактной системе именно заказчик как получатель средств бюджета принимает решение о способе осуществления закупки, в </w:t>
      </w:r>
      <w:proofErr w:type="gramStart"/>
      <w:r>
        <w:t>связи</w:t>
      </w:r>
      <w:proofErr w:type="gramEnd"/>
      <w:r>
        <w:t xml:space="preserve"> с чем инициировать издание нормативного акта, позволяющего осуществлять закупки у единственного поставщика (подрядчика, исполнителя) в рамках пункта 2 части 1 статьи 93 Закона о контрактной системе, должен именно заказчик. </w:t>
      </w:r>
    </w:p>
    <w:p w:rsidR="00B02337" w:rsidRDefault="00B02337" w:rsidP="00B02337">
      <w:proofErr w:type="gramStart"/>
      <w:r>
        <w:lastRenderedPageBreak/>
        <w:t>Кроме того, Минфин России обращает внимание, что в соответствии с пунктом 9 части 1 статьи 93 Закона о контрактной системе заказчик вправе осуществить закупку у единственного поставщика (подрядчика, исполнителя) в случае осуществления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</w:t>
      </w:r>
      <w:proofErr w:type="gramEnd"/>
      <w:r>
        <w:t xml:space="preserve">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 </w:t>
      </w:r>
    </w:p>
    <w:p w:rsidR="00B02337" w:rsidRDefault="00B02337" w:rsidP="00B02337">
      <w:proofErr w:type="gramStart"/>
      <w:r>
        <w:t xml:space="preserve">В связи с изложенным заказчик вправе осуществить закупку товаров, работ, услуг на основании пункта 9 части 1 статьи 93 Закона о контрактной системе при наличии причинно-следственной связи предмета такой закупки с обстоятельствами непреодолимой силы, в том числе с введением режима повышенной готовности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. </w:t>
      </w:r>
      <w:proofErr w:type="gramEnd"/>
    </w:p>
    <w:p w:rsidR="00B02337" w:rsidRDefault="00B02337" w:rsidP="00B02337">
      <w:r>
        <w:t xml:space="preserve">При этом заказчик самостоятельно принимает решение о закупке у единственного поставщика (подрядчика, исполнителя), руководствуясь положениями Закона о контрактной системе. </w:t>
      </w:r>
    </w:p>
    <w:p w:rsidR="00B02337" w:rsidRDefault="00B02337" w:rsidP="00B02337">
      <w:proofErr w:type="gramStart"/>
      <w:r>
        <w:t xml:space="preserve">Дополнительно Минфин России сообщает, что в связи с необходимостью реагирования на вызовы, связанные с распространением </w:t>
      </w:r>
      <w:proofErr w:type="spellStart"/>
      <w:r>
        <w:t>коронавирусной</w:t>
      </w:r>
      <w:proofErr w:type="spellEnd"/>
      <w:r>
        <w:t xml:space="preserve"> инфекции, принят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ситуаций", статьей 16 которого предусматривается право Правительства Российской Федерации в период до 31.12.2020 включительно в дополнение к случаям, предусмотренным частью 1 статьи</w:t>
      </w:r>
      <w:proofErr w:type="gramEnd"/>
      <w:r>
        <w:t xml:space="preserve"> 93 Закона о контрактной системе, устанавливать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определять порядок осуществления закупок в таких случаях.</w:t>
      </w:r>
      <w:bookmarkStart w:id="0" w:name="_GoBack"/>
      <w:bookmarkEnd w:id="0"/>
      <w:r>
        <w:t xml:space="preserve">  </w:t>
      </w:r>
    </w:p>
    <w:p w:rsidR="00B02337" w:rsidRDefault="00B02337" w:rsidP="00B02337">
      <w:pPr>
        <w:jc w:val="right"/>
      </w:pPr>
      <w:r>
        <w:t xml:space="preserve">А.М.ЛАВРОВ </w:t>
      </w:r>
    </w:p>
    <w:p w:rsidR="00DD2DC5" w:rsidRDefault="00B02337" w:rsidP="00B02337">
      <w:r>
        <w:t>08.05.2020</w:t>
      </w:r>
    </w:p>
    <w:sectPr w:rsidR="00D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37"/>
    <w:rsid w:val="00B02337"/>
    <w:rsid w:val="00D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337"/>
    <w:rPr>
      <w:color w:val="0000FF"/>
      <w:u w:val="single"/>
    </w:rPr>
  </w:style>
  <w:style w:type="character" w:customStyle="1" w:styleId="blk">
    <w:name w:val="blk"/>
    <w:basedOn w:val="a0"/>
    <w:rsid w:val="00B0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337"/>
    <w:rPr>
      <w:color w:val="0000FF"/>
      <w:u w:val="single"/>
    </w:rPr>
  </w:style>
  <w:style w:type="character" w:customStyle="1" w:styleId="blk">
    <w:name w:val="blk"/>
    <w:basedOn w:val="a0"/>
    <w:rsid w:val="00B0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2022-03-24T09:29:00Z</dcterms:created>
  <dcterms:modified xsi:type="dcterms:W3CDTF">2022-03-24T09:32:00Z</dcterms:modified>
</cp:coreProperties>
</file>