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EF" w:rsidRDefault="00362FEF" w:rsidP="00362F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62FEF" w:rsidRDefault="00362FEF" w:rsidP="00362F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62FEF" w:rsidRDefault="00362FEF" w:rsidP="00362F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62FEF" w:rsidRDefault="00362FEF" w:rsidP="00362F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24-02-08/73148 </w:t>
      </w:r>
    </w:p>
    <w:p w:rsidR="00362FEF" w:rsidRDefault="00362FEF" w:rsidP="00362FEF">
      <w:pPr>
        <w:rPr>
          <w:rFonts w:ascii="Times New Roman" w:hAnsi="Times New Roman" w:cs="Times New Roman"/>
        </w:rPr>
      </w:pPr>
      <w:r>
        <w:t xml:space="preserve">  </w:t>
      </w:r>
    </w:p>
    <w:p w:rsidR="00362FEF" w:rsidRDefault="00362FEF" w:rsidP="00362FEF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ПАО от 14.07.2020 по вопросам о необходимости применения порядка согласования с органом, уполномоченным на осуществление контроля в сфере закупок, заключения контракта с единственным поставщиком (подрядчиком, исполнителем) и о применении указанного порядка к закупкам, извещения о которых размещены в единой информационной системе в сфере закупок (далее - ЕИС) до</w:t>
      </w:r>
      <w:proofErr w:type="gramEnd"/>
      <w:r>
        <w:t xml:space="preserve"> 01.07.2020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</w:p>
    <w:p w:rsidR="00362FEF" w:rsidRDefault="00362FEF" w:rsidP="00362FEF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362FEF" w:rsidRDefault="00362FEF" w:rsidP="00362FEF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362FEF" w:rsidRDefault="00362FEF" w:rsidP="00362FEF">
      <w:r>
        <w:t xml:space="preserve">1. По вопросу о необходимости применения порядка согласования с органом, уполномоченным на осуществление контроля в сфере закупок, заключения контракта с единственным поставщиком (подрядчиком, исполнителем) Департамент сообщает. </w:t>
      </w:r>
    </w:p>
    <w:p w:rsidR="00362FEF" w:rsidRDefault="00362FEF" w:rsidP="00362FEF">
      <w:proofErr w:type="gramStart"/>
      <w:r>
        <w:t>Согласно части 4.1 статьи 15 Закона № 44-ФЗ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Федерации, на юридических лиц, которым предоставлены указанные субсидии, при осуществлении ими закупок за счет указанных субсидий распространяются положения Закона № 44-ФЗ, регулирующие отношения, направленные на обеспечение государственных</w:t>
      </w:r>
      <w:proofErr w:type="gramEnd"/>
      <w:r>
        <w:t xml:space="preserve"> и муниципальных нужд в части, касающейся определения поставщиков (подрядчиков, исполнителей), заключения предусмотренных Законом № 44-ФЗ контрактов. При этом в отношении таких юридических лиц при осуществлении ими этих закупок применяются положения Закона № 44-ФЗ, регулирующие мониторинг закупок, аудит в сфере закупок, а также контроль в сфере закупок, предусмотренный частью 3 статьи 99 Закона № 44-ФЗ. </w:t>
      </w:r>
    </w:p>
    <w:p w:rsidR="00362FEF" w:rsidRDefault="00362FEF" w:rsidP="00362FEF">
      <w:r>
        <w:t xml:space="preserve">Порядок проведения открытого конкурса в электронной форме определен в главе 3 Закона № 44-ФЗ. </w:t>
      </w:r>
    </w:p>
    <w:p w:rsidR="00362FEF" w:rsidRDefault="00362FEF" w:rsidP="00362FEF">
      <w:r>
        <w:t xml:space="preserve">В соответствии с положениями частей 1, 2, 5 статьи 55.1 Закона № 44-ФЗ, в случае если открытый конкурс в электронной форме признан несостоявшимся, в связи с </w:t>
      </w:r>
      <w:proofErr w:type="gramStart"/>
      <w:r>
        <w:t>тем</w:t>
      </w:r>
      <w:proofErr w:type="gramEnd"/>
      <w:r>
        <w:t xml:space="preserve"> что по окончании срока подачи заявок подана только одна заявка, или по результатам рассмотрения первых частей заявок на участие в открытом конкурсе в электронной форме только одна заявка соответствует </w:t>
      </w:r>
      <w:r>
        <w:lastRenderedPageBreak/>
        <w:t xml:space="preserve">требованиям, указанным в конкурсной документации, </w:t>
      </w:r>
      <w:proofErr w:type="gramStart"/>
      <w:r>
        <w:t xml:space="preserve">или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требованиям, установленным конкурсной документацией, то контракт заключается с участником открытого конкурса в электронной форме в соответствии с пунктом 25 части 1 статьи 93 Закона № 44-ФЗ в порядке, установленном статьей 83.2 Закона № 44-ФЗ. </w:t>
      </w:r>
      <w:proofErr w:type="gramEnd"/>
    </w:p>
    <w:p w:rsidR="00362FEF" w:rsidRDefault="00362FEF" w:rsidP="00362FEF">
      <w:r>
        <w:t xml:space="preserve">Контракт с единственным поставщиком (подрядчиком, исполнителем) на основании пункта 25 части 1 статьи 93 Закона № 44-ФЗ заключается в соответствии с требованиями части 5 статьи 93 Закона № 44-ФЗ. </w:t>
      </w:r>
    </w:p>
    <w:p w:rsidR="00362FEF" w:rsidRDefault="00362FEF" w:rsidP="00362FEF">
      <w:proofErr w:type="gramStart"/>
      <w:r>
        <w:t>Пунктом 4 части 5 статьи 93 Закона №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пунктами 24 и 25 части 1 статьи 93 Закона № 44-ФЗ по согласованию с контрольным органом в сфере закупок в случае признания несостоявшимися конкурса, аукциона или запроса предложений, если начальная (максимальная) цена</w:t>
      </w:r>
      <w:proofErr w:type="gramEnd"/>
      <w:r>
        <w:t xml:space="preserve">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Федерации. </w:t>
      </w:r>
    </w:p>
    <w:p w:rsidR="00362FEF" w:rsidRDefault="00362FEF" w:rsidP="00362FEF">
      <w:proofErr w:type="gramStart"/>
      <w:r>
        <w:t>Таким образом, при осуществлении открытого конкурса в электронной форме юридическим лицом за счет субсидии, предусмотренной пунктом 8 статьи 78 Бюджетного кодекса Российской Федерации, с размером начальной (максимальной) цены контракта, превышающей предельный размер, установленный Правительством Российской Федерации, в случае признания закупки несостоявшейся по основаниям, установленным частями 1, 2, 5 статьи 55.1 Закона № 44-ФЗ, такое юридическое лицо заключает контракт с единственным поставщиком</w:t>
      </w:r>
      <w:proofErr w:type="gramEnd"/>
      <w:r>
        <w:t xml:space="preserve"> (подрядчиком, исполнителем) на основании пункта 25 части 1 статьи 93 Закона № 44-ФЗ по согласованию с контрольным органом в сфере закупок. </w:t>
      </w:r>
    </w:p>
    <w:p w:rsidR="00362FEF" w:rsidRDefault="00362FEF" w:rsidP="00362FEF">
      <w:r>
        <w:t xml:space="preserve">2. По вопросу о применении вышеуказанного порядка при осуществлении закупок, извещения о которых размещены в ЕИС до 01.07.2020, Департамент сообщает. </w:t>
      </w:r>
    </w:p>
    <w:p w:rsidR="00362FEF" w:rsidRDefault="00362FEF" w:rsidP="00362FEF">
      <w:proofErr w:type="gramStart"/>
      <w:r>
        <w:t xml:space="preserve">Согласно части 3 статьи 2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 положения частей 5 - 11 статьи 93 Закона № 44-ФЗ в редакции Закона № 449-ФЗ вступили в силу с 01.07.2020. </w:t>
      </w:r>
      <w:proofErr w:type="gramEnd"/>
    </w:p>
    <w:p w:rsidR="00362FEF" w:rsidRDefault="00362FEF" w:rsidP="00362FEF">
      <w:r>
        <w:t>Таким образом, указанные изменения применяются к отношениям сторон, возникшим после 01.07.2020.</w:t>
      </w:r>
      <w:bookmarkStart w:id="0" w:name="_GoBack"/>
      <w:bookmarkEnd w:id="0"/>
      <w:r>
        <w:t xml:space="preserve">  </w:t>
      </w:r>
    </w:p>
    <w:p w:rsidR="00362FEF" w:rsidRDefault="00362FEF" w:rsidP="00362FEF">
      <w:pPr>
        <w:jc w:val="right"/>
      </w:pPr>
      <w:r>
        <w:t xml:space="preserve">Заместитель директора Департамента </w:t>
      </w:r>
    </w:p>
    <w:p w:rsidR="00362FEF" w:rsidRDefault="00362FEF" w:rsidP="00362FEF">
      <w:pPr>
        <w:jc w:val="right"/>
      </w:pPr>
      <w:r>
        <w:t xml:space="preserve">И.Ю.КУСТ </w:t>
      </w:r>
    </w:p>
    <w:p w:rsidR="00362FEF" w:rsidRDefault="00362FEF" w:rsidP="00362FEF">
      <w:r>
        <w:t xml:space="preserve">20.08.2020 </w:t>
      </w:r>
    </w:p>
    <w:p w:rsidR="00014321" w:rsidRDefault="00014321"/>
    <w:sectPr w:rsidR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EF"/>
    <w:rsid w:val="00014321"/>
    <w:rsid w:val="003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FEF"/>
    <w:rPr>
      <w:color w:val="0000FF"/>
      <w:u w:val="single"/>
    </w:rPr>
  </w:style>
  <w:style w:type="character" w:customStyle="1" w:styleId="blk">
    <w:name w:val="blk"/>
    <w:basedOn w:val="a0"/>
    <w:rsid w:val="00362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FEF"/>
    <w:rPr>
      <w:color w:val="0000FF"/>
      <w:u w:val="single"/>
    </w:rPr>
  </w:style>
  <w:style w:type="character" w:customStyle="1" w:styleId="blk">
    <w:name w:val="blk"/>
    <w:basedOn w:val="a0"/>
    <w:rsid w:val="0036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2022-04-15T07:43:00Z</dcterms:created>
  <dcterms:modified xsi:type="dcterms:W3CDTF">2022-04-15T07:50:00Z</dcterms:modified>
</cp:coreProperties>
</file>