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30C" w:rsidRDefault="003F030C" w:rsidP="003F030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3F030C" w:rsidRDefault="003F030C" w:rsidP="003F030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3F030C" w:rsidRDefault="003F030C" w:rsidP="003F030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3F030C" w:rsidRDefault="003F030C" w:rsidP="003F030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 июня 2020 г. № 24-03-08/47181 </w:t>
      </w:r>
    </w:p>
    <w:p w:rsidR="003F030C" w:rsidRDefault="003F030C" w:rsidP="003F030C">
      <w:pPr>
        <w:rPr>
          <w:rFonts w:ascii="Times New Roman" w:hAnsi="Times New Roman" w:cs="Times New Roman"/>
        </w:rPr>
      </w:pPr>
      <w:r>
        <w:t xml:space="preserve">  </w:t>
      </w:r>
    </w:p>
    <w:p w:rsidR="003F030C" w:rsidRDefault="003F030C" w:rsidP="003F030C">
      <w:proofErr w:type="gramStart"/>
      <w:r>
        <w:t xml:space="preserve">Департамент бюджетной политики в сфере контрактной системы Минфина России (далее - Департамент), рассмотрев обращение по вопросу применения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изменения условий контракта, в рамках своей компетенции сообщает следующее. </w:t>
      </w:r>
      <w:proofErr w:type="gramEnd"/>
    </w:p>
    <w:p w:rsidR="003F030C" w:rsidRDefault="003F030C" w:rsidP="003F030C">
      <w:proofErr w:type="gramStart"/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</w:t>
      </w:r>
      <w:proofErr w:type="gramEnd"/>
      <w:r>
        <w:t xml:space="preserve"> для обоснования решения, принятого по обращению. </w:t>
      </w:r>
    </w:p>
    <w:p w:rsidR="003F030C" w:rsidRDefault="003F030C" w:rsidP="003F030C">
      <w: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>
        <w:t>связи</w:t>
      </w:r>
      <w:proofErr w:type="gramEnd"/>
      <w: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 </w:t>
      </w:r>
    </w:p>
    <w:p w:rsidR="003F030C" w:rsidRDefault="003F030C" w:rsidP="003F030C">
      <w:r>
        <w:t xml:space="preserve">Вместе с тем в рамках компетенции Департамента полагаем необходимым отметить, что в соответствии с частью 1 статьи 2 Закона № 44-ФЗ законодательство о контрактной системе </w:t>
      </w:r>
      <w:proofErr w:type="gramStart"/>
      <w:r>
        <w:t>основывается</w:t>
      </w:r>
      <w:proofErr w:type="gramEnd"/>
      <w:r>
        <w:t xml:space="preserve"> в том числе на положениях Гражданского кодекса Российской Федерации (далее - ГК РФ). </w:t>
      </w:r>
    </w:p>
    <w:p w:rsidR="003F030C" w:rsidRDefault="003F030C" w:rsidP="003F030C">
      <w:proofErr w:type="gramStart"/>
      <w:r>
        <w:t>В соответствии с частью 1 статьи 34 Закона №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№ 44-ФЗ извещение об осуществлении закупки или приглашение принять участие в определении поставщика</w:t>
      </w:r>
      <w:proofErr w:type="gramEnd"/>
      <w:r>
        <w:t xml:space="preserve"> (подрядчика, исполнителя), документация о закупке, заявка, окончательное предложение не </w:t>
      </w:r>
      <w:proofErr w:type="gramStart"/>
      <w:r>
        <w:t>предусмотрены</w:t>
      </w:r>
      <w:proofErr w:type="gramEnd"/>
      <w:r>
        <w:t xml:space="preserve">. </w:t>
      </w:r>
    </w:p>
    <w:p w:rsidR="003F030C" w:rsidRDefault="003F030C" w:rsidP="003F030C">
      <w:proofErr w:type="gramStart"/>
      <w:r>
        <w:t>Согласно части 2 статьи 34 Закона № 44-ФЗ при заключении контракта указывается, что цена контракта является твердой и определяется на весь срок исполнения контракта, а в случае, предусмотренном частью 24 статьи 22 Закона № 44-ФЗ, указываются цены единиц товара, работы, услуги и максимальное значение цены контракта, а также в случаях, установленных Правительством Российской Федерации, указываются ориентировочное значение цены контракта либо формула цены</w:t>
      </w:r>
      <w:proofErr w:type="gramEnd"/>
      <w:r>
        <w:t xml:space="preserve"> и максимальное значение цены контракта, установленные заказчиком в документации о закупке. </w:t>
      </w:r>
    </w:p>
    <w:p w:rsidR="003F030C" w:rsidRDefault="003F030C" w:rsidP="003F030C">
      <w:proofErr w:type="gramStart"/>
      <w:r>
        <w:t>Частью 13 статьи 34 Закона № 44-ФЗ установлено, что в контракт включается обязательное условие о порядке и сроках оплаты товара, работы или услуги, о порядке и сроках осуществления заказчиком приемки поставленного товара, выполненной работы (ее результатов) или оказанной услуги в части соответствия их количества, комплектности, объема требованиям, установленным контрактом, а также о порядке и сроках оформления результатов такой приемки, а также</w:t>
      </w:r>
      <w:proofErr w:type="gramEnd"/>
      <w:r>
        <w:t xml:space="preserve"> о </w:t>
      </w:r>
      <w:r>
        <w:lastRenderedPageBreak/>
        <w:t>порядке и сроке предоставления поставщиком (подрядчиком, исполнителем) обеспечения гарантийных обязатель</w:t>
      </w:r>
      <w:proofErr w:type="gramStart"/>
      <w:r>
        <w:t>ств в сл</w:t>
      </w:r>
      <w:proofErr w:type="gramEnd"/>
      <w:r>
        <w:t xml:space="preserve">учае установления в соответствии с частью 4 статьи 33 Закона № 44-ФЗ требований к их предоставлению. </w:t>
      </w:r>
    </w:p>
    <w:p w:rsidR="003F030C" w:rsidRDefault="003F030C" w:rsidP="003F030C">
      <w:r>
        <w:t xml:space="preserve">При исполнении контракта изменение его условий не допускается, за исключением случаев, предусмотренных статьей 95 Закона № 44-ФЗ. </w:t>
      </w:r>
    </w:p>
    <w:p w:rsidR="003F030C" w:rsidRDefault="003F030C" w:rsidP="003F030C">
      <w:r>
        <w:t xml:space="preserve">Согласно статье 432 ГК РФ договор считается заключенным, если между сторонами в требуемой в подлежащих случаях форме достигнуто соглашение по всем существенным условиям договора. </w:t>
      </w:r>
    </w:p>
    <w:p w:rsidR="003F030C" w:rsidRDefault="003F030C" w:rsidP="003F030C">
      <w:r>
        <w:t xml:space="preserve">Существенными являются условия о предмете договора, условия, которые названы в законе или иных правовых актах как существенные или необходимые для договоров данного вида, а также все те условия, относительно которых по заявлению одной из сторон должно быть достигнуто соглашение. </w:t>
      </w:r>
    </w:p>
    <w:p w:rsidR="003F030C" w:rsidRDefault="003F030C" w:rsidP="003F030C">
      <w:r>
        <w:t xml:space="preserve">Таким образом, Законом № 44-ФЗ установлено, что исполнение контракта должно происходить в соответствии с условиями, предусмотренными извещением об осуществлении закупки, документацией о закупке, заявкой, окончательным предложением участника закупки, с которым заключается контракт. При этом изменение существенных условий контракта возможно только в случаях, предусмотренных статьями 34 и 95 Закона № 44-ФЗ. </w:t>
      </w:r>
    </w:p>
    <w:p w:rsidR="003F030C" w:rsidRDefault="003F030C" w:rsidP="003F030C">
      <w:proofErr w:type="gramStart"/>
      <w:r>
        <w:t>На основании изложенного возможность изменения предмета контракта путем заключения дополнительного соглашения Законом № 44-ФЗ не предусмотрена.</w:t>
      </w:r>
      <w:bookmarkStart w:id="0" w:name="_GoBack"/>
      <w:bookmarkEnd w:id="0"/>
      <w:r>
        <w:t xml:space="preserve">  </w:t>
      </w:r>
      <w:proofErr w:type="gramEnd"/>
    </w:p>
    <w:p w:rsidR="003F030C" w:rsidRDefault="003F030C" w:rsidP="003F030C">
      <w:pPr>
        <w:jc w:val="right"/>
      </w:pPr>
      <w:r>
        <w:t xml:space="preserve">Заместитель директора Департамента </w:t>
      </w:r>
    </w:p>
    <w:p w:rsidR="003F030C" w:rsidRDefault="003F030C" w:rsidP="003F030C">
      <w:pPr>
        <w:jc w:val="right"/>
      </w:pPr>
      <w:r>
        <w:t xml:space="preserve">Д.А.ГОТОВЦЕВ </w:t>
      </w:r>
    </w:p>
    <w:p w:rsidR="003F030C" w:rsidRDefault="003F030C" w:rsidP="003F030C">
      <w:r>
        <w:t xml:space="preserve">02.06.2020 </w:t>
      </w:r>
    </w:p>
    <w:p w:rsidR="003F030C" w:rsidRDefault="003F030C" w:rsidP="003F030C">
      <w:pPr>
        <w:shd w:val="clear" w:color="auto" w:fill="FFFFFF"/>
        <w:spacing w:beforeAutospacing="1" w:afterAutospacing="1"/>
        <w:rPr>
          <w:rFonts w:ascii="Arial" w:hAnsi="Arial" w:cs="Arial"/>
          <w:color w:val="000000"/>
        </w:rPr>
      </w:pPr>
    </w:p>
    <w:p w:rsidR="003F030C" w:rsidRDefault="003F030C" w:rsidP="003F030C">
      <w:pPr>
        <w:shd w:val="clear" w:color="auto" w:fill="FFFFFF"/>
        <w:spacing w:beforeAutospacing="1" w:afterAutospacing="1"/>
        <w:rPr>
          <w:rFonts w:ascii="Arial" w:hAnsi="Arial" w:cs="Arial"/>
          <w:color w:val="000000"/>
        </w:rPr>
      </w:pPr>
    </w:p>
    <w:p w:rsidR="003F030C" w:rsidRDefault="003F030C" w:rsidP="003F030C">
      <w:pPr>
        <w:shd w:val="clear" w:color="auto" w:fill="FFFFFF"/>
        <w:spacing w:beforeAutospacing="1" w:afterAutospacing="1"/>
        <w:rPr>
          <w:rFonts w:ascii="Arial" w:hAnsi="Arial" w:cs="Arial"/>
          <w:color w:val="000000"/>
        </w:rPr>
      </w:pPr>
    </w:p>
    <w:p w:rsidR="000B295F" w:rsidRDefault="000B295F"/>
    <w:sectPr w:rsidR="000B2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30C"/>
    <w:rsid w:val="000B295F"/>
    <w:rsid w:val="003F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30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030C"/>
    <w:rPr>
      <w:color w:val="0000FF"/>
      <w:u w:val="single"/>
    </w:rPr>
  </w:style>
  <w:style w:type="paragraph" w:customStyle="1" w:styleId="search-resultstext">
    <w:name w:val="search-results__text"/>
    <w:basedOn w:val="a"/>
    <w:rsid w:val="003F0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3F030C"/>
  </w:style>
  <w:style w:type="character" w:customStyle="1" w:styleId="b">
    <w:name w:val="b"/>
    <w:basedOn w:val="a0"/>
    <w:rsid w:val="003F030C"/>
  </w:style>
  <w:style w:type="paragraph" w:customStyle="1" w:styleId="search-resultslink-inherit">
    <w:name w:val="search-results__link-inherit"/>
    <w:basedOn w:val="a"/>
    <w:rsid w:val="003F0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30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030C"/>
    <w:rPr>
      <w:color w:val="0000FF"/>
      <w:u w:val="single"/>
    </w:rPr>
  </w:style>
  <w:style w:type="paragraph" w:customStyle="1" w:styleId="search-resultstext">
    <w:name w:val="search-results__text"/>
    <w:basedOn w:val="a"/>
    <w:rsid w:val="003F0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3F030C"/>
  </w:style>
  <w:style w:type="character" w:customStyle="1" w:styleId="b">
    <w:name w:val="b"/>
    <w:basedOn w:val="a0"/>
    <w:rsid w:val="003F030C"/>
  </w:style>
  <w:style w:type="paragraph" w:customStyle="1" w:styleId="search-resultslink-inherit">
    <w:name w:val="search-results__link-inherit"/>
    <w:basedOn w:val="a"/>
    <w:rsid w:val="003F0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2022-05-19T11:28:00Z</dcterms:created>
  <dcterms:modified xsi:type="dcterms:W3CDTF">2022-05-19T11:30:00Z</dcterms:modified>
</cp:coreProperties>
</file>