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639D9" w14:textId="77777777" w:rsidR="008A13A9" w:rsidRDefault="008A13A9" w:rsidP="008A13A9">
      <w:pPr>
        <w:pStyle w:val="1"/>
        <w:shd w:val="clear" w:color="auto" w:fill="FFFFFF"/>
        <w:spacing w:before="0" w:beforeAutospacing="0" w:after="0" w:afterAutospacing="0" w:line="312" w:lineRule="atLeast"/>
        <w:ind w:firstLine="709"/>
        <w:contextualSpacing/>
        <w:jc w:val="center"/>
        <w:rPr>
          <w:color w:val="000000" w:themeColor="text1"/>
          <w:sz w:val="24"/>
          <w:szCs w:val="24"/>
        </w:rPr>
      </w:pPr>
      <w:r w:rsidRPr="008A13A9">
        <w:rPr>
          <w:color w:val="000000" w:themeColor="text1"/>
          <w:sz w:val="24"/>
          <w:szCs w:val="24"/>
        </w:rPr>
        <w:t>Письмо Минфина России</w:t>
      </w:r>
    </w:p>
    <w:p w14:paraId="17A76E8C" w14:textId="77777777" w:rsidR="008A13A9" w:rsidRDefault="008A13A9" w:rsidP="008A13A9">
      <w:pPr>
        <w:pStyle w:val="1"/>
        <w:shd w:val="clear" w:color="auto" w:fill="FFFFFF"/>
        <w:spacing w:before="0" w:beforeAutospacing="0" w:after="0" w:afterAutospacing="0" w:line="312" w:lineRule="atLeast"/>
        <w:ind w:firstLine="709"/>
        <w:contextualSpacing/>
        <w:jc w:val="center"/>
        <w:rPr>
          <w:color w:val="000000" w:themeColor="text1"/>
          <w:sz w:val="24"/>
          <w:szCs w:val="24"/>
        </w:rPr>
      </w:pPr>
      <w:r w:rsidRPr="008A13A9">
        <w:rPr>
          <w:color w:val="000000" w:themeColor="text1"/>
          <w:sz w:val="24"/>
          <w:szCs w:val="24"/>
        </w:rPr>
        <w:t xml:space="preserve"> от 08.06.2022 </w:t>
      </w:r>
    </w:p>
    <w:p w14:paraId="196A9E58" w14:textId="7B160AC0" w:rsidR="008A13A9" w:rsidRPr="008A13A9" w:rsidRDefault="008A13A9" w:rsidP="008A13A9">
      <w:pPr>
        <w:pStyle w:val="1"/>
        <w:shd w:val="clear" w:color="auto" w:fill="FFFFFF"/>
        <w:spacing w:before="0" w:beforeAutospacing="0" w:after="0" w:afterAutospacing="0" w:line="312" w:lineRule="atLeast"/>
        <w:ind w:firstLine="709"/>
        <w:contextualSpacing/>
        <w:jc w:val="center"/>
        <w:rPr>
          <w:color w:val="000000" w:themeColor="text1"/>
          <w:sz w:val="24"/>
          <w:szCs w:val="24"/>
        </w:rPr>
      </w:pPr>
      <w:r w:rsidRPr="008A13A9">
        <w:rPr>
          <w:color w:val="000000" w:themeColor="text1"/>
          <w:sz w:val="24"/>
          <w:szCs w:val="24"/>
        </w:rPr>
        <w:t xml:space="preserve">№ </w:t>
      </w:r>
      <w:bookmarkStart w:id="0" w:name="_Hlk105839785"/>
      <w:r w:rsidRPr="008A13A9">
        <w:rPr>
          <w:color w:val="000000" w:themeColor="text1"/>
          <w:sz w:val="24"/>
          <w:szCs w:val="24"/>
        </w:rPr>
        <w:t>24-01-07/</w:t>
      </w:r>
      <w:bookmarkStart w:id="1" w:name="_Hlk106183638"/>
      <w:bookmarkStart w:id="2" w:name="_GoBack"/>
      <w:r w:rsidRPr="008A13A9">
        <w:rPr>
          <w:color w:val="000000" w:themeColor="text1"/>
          <w:sz w:val="24"/>
          <w:szCs w:val="24"/>
        </w:rPr>
        <w:t>54275</w:t>
      </w:r>
      <w:bookmarkEnd w:id="0"/>
      <w:bookmarkEnd w:id="1"/>
      <w:bookmarkEnd w:id="2"/>
    </w:p>
    <w:p w14:paraId="2A496266" w14:textId="77777777" w:rsidR="008A13A9" w:rsidRPr="008A13A9" w:rsidRDefault="008A13A9" w:rsidP="008A13A9">
      <w:pPr>
        <w:pStyle w:val="aligncenter"/>
        <w:shd w:val="clear" w:color="auto" w:fill="FFFFFF"/>
        <w:spacing w:before="210" w:beforeAutospacing="0" w:after="0" w:afterAutospacing="0" w:line="450" w:lineRule="atLeast"/>
        <w:ind w:firstLine="709"/>
        <w:contextualSpacing/>
        <w:jc w:val="center"/>
        <w:outlineLvl w:val="1"/>
        <w:rPr>
          <w:rStyle w:val="a5"/>
          <w:b/>
          <w:i w:val="0"/>
          <w:color w:val="000000" w:themeColor="text1"/>
          <w:shd w:val="clear" w:color="auto" w:fill="FFFFFF"/>
        </w:rPr>
      </w:pPr>
      <w:r w:rsidRPr="008A13A9">
        <w:rPr>
          <w:rStyle w:val="a5"/>
          <w:b/>
          <w:i w:val="0"/>
          <w:color w:val="000000" w:themeColor="text1"/>
          <w:shd w:val="clear" w:color="auto" w:fill="FFFFFF"/>
        </w:rPr>
        <w:t>О направлении информации по вопросу заключения нескольких контрактов, предусматривающих закупку одноименных товаров, работ, услуг, цена каждого из которых не превышает максимальный размер цены контракта, предусмотренный пунктами 4 и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C50A105"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В связи с поступающими вопросами о возможности заключения нескольких контрактов, предусматривающих закупку одноименных товаров, работ, услуг, цена каждого из которых не превышает максимальный размер цены контракта, предусмотренный пунктами 4 и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(так называемое "дробление" закупки), Департамент бюджетной политики в сфере контрактной системы Минфина России, руководствуясь пунктом 4.6.1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 389 "Об утверждении Положения о Департаменте бюджетной политики в сфере контрактной системы Министерства финансов Российской Федерации" (далее соответственно - Закон № 44-ФЗ, Департамент), сообщает следующее.</w:t>
      </w:r>
    </w:p>
    <w:p w14:paraId="1C3E1EFA"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Положениями Закона № 44-ФЗ ограничения и запреты на осуществление заказчиками закупок одноименных товаров, работ, услуг у единственного поставщика (подрядчика, исполнителя) на основании пунктов 4 и 5 части 1 статьи 93 Закона № 44-ФЗ не установлены.</w:t>
      </w:r>
    </w:p>
    <w:p w14:paraId="16370E5A"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Соответствующий запрет был предусмотрен утратившим силу с 1 января 2014 г. Федеральным законом от 21 июля 2005 г. № 94-ФЗ "О размещении заказов на поставки товаров, выполнение работ, оказание услуг для государственных и муниципальных нужд" (в пунктах 14 и 141 части 2 статьи 55).</w:t>
      </w:r>
    </w:p>
    <w:p w14:paraId="592E48A4"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Аналогичный запрет в Законе № 44-ФЗ не устанавливался. В свою очередь Законом № 44-ФЗ в отношении случаев закупок у единственного поставщика (подрядчика, исполнителя), предусмотренных пунктами 4 и 5 части 1 статьи 93 Закона № 44-ФЗ и содержащих максимальный размер цены заключаемого контракта, установлены определенные ограничения. Помимо максимальной цены контракта (600 тыс. рублей) по общему правилу также определены максимальная стоимостная доля таких закупок от совокупного годового объема закупок заказчика, их максимальный стоимостной объем в абсолютном выражении.</w:t>
      </w:r>
    </w:p>
    <w:p w14:paraId="5FA5B363"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В этой связи заказчик вправе осуществлять закупки, в том числе одноименных товаров, работ, услуг, у единственного поставщика (подрядчика, исполнителя) на основании пунктов 4 и 5 части 1 статьи 93 Закона № 44-ФЗ по общему правилу в пределах установленных Законом № 44-ФЗ максимальной цены контракта, максимальной стоимостной доли таких закупок от совокупного годового объема закупок заказчика, максимального стоимостного объема в абсолютном выражении.</w:t>
      </w:r>
    </w:p>
    <w:p w14:paraId="72DFC7CF"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 xml:space="preserve">Дополнительно следует отметить, что статья 8 Закона № 44-ФЗ, устанавливающая принцип обеспечения конкуренции в качестве принципа контрактной системы в сфере закупок, не содержит положений, влекущих невозможность осуществлять закупки </w:t>
      </w:r>
      <w:r w:rsidRPr="008A13A9">
        <w:rPr>
          <w:rFonts w:ascii="Times New Roman" w:eastAsia="Times New Roman" w:hAnsi="Times New Roman" w:cs="Times New Roman"/>
          <w:color w:val="000000" w:themeColor="text1"/>
          <w:sz w:val="24"/>
          <w:szCs w:val="24"/>
          <w:lang w:eastAsia="ru-RU"/>
        </w:rPr>
        <w:lastRenderedPageBreak/>
        <w:t>одноименных товаров, работ, услуг, у единственного поставщика (подрядчика, исполнителя) на основании пунктов 4 и 5 части 1 статьи 93 Закона № 44-ФЗ.</w:t>
      </w:r>
    </w:p>
    <w:p w14:paraId="0E015127"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Согласно части 2 статьи 8 Закона № 44-ФЗ запрещается совершение заказчиками любых действий, которые противоречат требованиям Закона № 44-ФЗ, в том числе приводят к ограничению конкуренции, в частности к необоснованному ограничению числа участников закупок.</w:t>
      </w:r>
    </w:p>
    <w:p w14:paraId="63930FDF"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Так, условием, нарушающим предусмотренный Законом № 44-ФЗ принцип обеспечения конкуренции, является совершение заказчиком действий, которые противоречат установленным Законом № 44-ФЗ требованиям.</w:t>
      </w:r>
    </w:p>
    <w:p w14:paraId="1BD4BB86"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Учитывая отсутствие в Законе № 44-ФЗ требований о недопустимости осуществления заказчиком нескольких закупок одноименных товаров, работ, услуг у единственного поставщика (подрядчика, исполнителя) на основании пунктов 4 и 5 части 1 статьи 93 Закона № 44-ФЗ, - нарушение принципа обеспечения конкуренции при осуществлении таких закупок на основании указанных пунктов отсутствует, поскольку отсутствует требование, противоречие которому бы допустил заказчик.</w:t>
      </w:r>
    </w:p>
    <w:p w14:paraId="4B2AD188"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При этом в рассматриваемом случае принцип обеспечения конкуренции реализуется посредством установления в Законе № 44-ФЗ требований к максимальной допустимой цене контракта, к максимальной стоимостной доле таких закупок от совокупного годового объема закупок заказчика, к их максимальному стоимостному объему в абсолютном выражении.</w:t>
      </w:r>
    </w:p>
    <w:p w14:paraId="44B51DAE" w14:textId="0F059B99" w:rsid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Настоящее письмо не является нормативным правовым актом.</w:t>
      </w:r>
    </w:p>
    <w:p w14:paraId="652EFCF2" w14:textId="77777777" w:rsidR="008A13A9" w:rsidRPr="008A13A9" w:rsidRDefault="008A13A9" w:rsidP="008A13A9">
      <w:pPr>
        <w:shd w:val="clear" w:color="auto" w:fill="FFFFFF"/>
        <w:spacing w:before="135" w:after="135"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73407CCA" w14:textId="77777777" w:rsidR="008A13A9" w:rsidRPr="008A13A9" w:rsidRDefault="008A13A9" w:rsidP="008A13A9">
      <w:pPr>
        <w:shd w:val="clear" w:color="auto" w:fill="FFFFFF"/>
        <w:spacing w:before="135" w:after="135" w:line="240" w:lineRule="auto"/>
        <w:ind w:firstLine="709"/>
        <w:contextualSpacing/>
        <w:jc w:val="right"/>
        <w:rPr>
          <w:rFonts w:ascii="Times New Roman" w:eastAsia="Times New Roman" w:hAnsi="Times New Roman" w:cs="Times New Roman"/>
          <w:color w:val="000000" w:themeColor="text1"/>
          <w:sz w:val="24"/>
          <w:szCs w:val="24"/>
          <w:lang w:eastAsia="ru-RU"/>
        </w:rPr>
      </w:pPr>
      <w:r w:rsidRPr="008A13A9">
        <w:rPr>
          <w:rFonts w:ascii="Times New Roman" w:eastAsia="Times New Roman" w:hAnsi="Times New Roman" w:cs="Times New Roman"/>
          <w:color w:val="000000" w:themeColor="text1"/>
          <w:sz w:val="24"/>
          <w:szCs w:val="24"/>
          <w:lang w:eastAsia="ru-RU"/>
        </w:rPr>
        <w:t>Директор Департамента Т.П. Демидова</w:t>
      </w:r>
    </w:p>
    <w:p w14:paraId="0C0056C2" w14:textId="77777777" w:rsidR="008A13A9" w:rsidRPr="008A13A9" w:rsidRDefault="008A13A9" w:rsidP="008A13A9">
      <w:pPr>
        <w:pStyle w:val="empty"/>
        <w:shd w:val="clear" w:color="auto" w:fill="FFFFFF"/>
        <w:ind w:firstLine="709"/>
        <w:contextualSpacing/>
        <w:jc w:val="both"/>
        <w:rPr>
          <w:color w:val="000000" w:themeColor="text1"/>
        </w:rPr>
      </w:pPr>
    </w:p>
    <w:p w14:paraId="50FE02B0" w14:textId="77777777" w:rsidR="006D32F1" w:rsidRPr="008A13A9" w:rsidRDefault="006D32F1" w:rsidP="008A13A9">
      <w:pPr>
        <w:ind w:firstLine="709"/>
        <w:contextualSpacing/>
        <w:jc w:val="both"/>
        <w:rPr>
          <w:rFonts w:ascii="Times New Roman" w:hAnsi="Times New Roman" w:cs="Times New Roman"/>
          <w:color w:val="000000" w:themeColor="text1"/>
          <w:sz w:val="24"/>
          <w:szCs w:val="24"/>
        </w:rPr>
      </w:pPr>
    </w:p>
    <w:sectPr w:rsidR="006D32F1" w:rsidRPr="008A1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544CE9"/>
    <w:rsid w:val="006D32F1"/>
    <w:rsid w:val="008A13A9"/>
    <w:rsid w:val="008B4EEB"/>
    <w:rsid w:val="00B96795"/>
    <w:rsid w:val="00C1291E"/>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13A9"/>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 w:type="character" w:styleId="a5">
    <w:name w:val="Emphasis"/>
    <w:basedOn w:val="a0"/>
    <w:uiPriority w:val="20"/>
    <w:qFormat/>
    <w:rsid w:val="008A13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2022-06-15T06:07:00Z</dcterms:created>
  <dcterms:modified xsi:type="dcterms:W3CDTF">2022-06-15T06:07:00Z</dcterms:modified>
</cp:coreProperties>
</file>