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1D91D" w14:textId="1C5DAB41" w:rsidR="00C5372C" w:rsidRPr="00C5372C" w:rsidRDefault="00C5372C" w:rsidP="00C5372C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72C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59991AC3" w14:textId="3681DEB5" w:rsidR="00C5372C" w:rsidRPr="00C5372C" w:rsidRDefault="00C5372C" w:rsidP="00C5372C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72C">
        <w:rPr>
          <w:rFonts w:ascii="Times New Roman" w:hAnsi="Times New Roman" w:cs="Times New Roman"/>
          <w:b/>
          <w:bCs/>
          <w:sz w:val="24"/>
          <w:szCs w:val="24"/>
        </w:rPr>
        <w:t xml:space="preserve">  ПИСЬМО </w:t>
      </w:r>
    </w:p>
    <w:p w14:paraId="61A48547" w14:textId="2AB1840F" w:rsidR="00C5372C" w:rsidRPr="00C5372C" w:rsidRDefault="00C5372C" w:rsidP="00C5372C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72C">
        <w:rPr>
          <w:rFonts w:ascii="Times New Roman" w:hAnsi="Times New Roman" w:cs="Times New Roman"/>
          <w:b/>
          <w:bCs/>
          <w:sz w:val="24"/>
          <w:szCs w:val="24"/>
        </w:rPr>
        <w:t xml:space="preserve">от 19 февраля 2020 г. </w:t>
      </w:r>
      <w:r w:rsidR="009E2BF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C537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05840031"/>
      <w:r w:rsidRPr="00C5372C">
        <w:rPr>
          <w:rFonts w:ascii="Times New Roman" w:hAnsi="Times New Roman" w:cs="Times New Roman"/>
          <w:b/>
          <w:bCs/>
          <w:sz w:val="24"/>
          <w:szCs w:val="24"/>
        </w:rPr>
        <w:t>24-04-08/</w:t>
      </w:r>
      <w:bookmarkStart w:id="1" w:name="_Hlk106446507"/>
      <w:r w:rsidRPr="00C5372C">
        <w:rPr>
          <w:rFonts w:ascii="Times New Roman" w:hAnsi="Times New Roman" w:cs="Times New Roman"/>
          <w:b/>
          <w:bCs/>
          <w:sz w:val="24"/>
          <w:szCs w:val="24"/>
        </w:rPr>
        <w:t>11973</w:t>
      </w:r>
      <w:bookmarkEnd w:id="1"/>
      <w:r w:rsidRPr="00C537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3BFFFD3F" w14:textId="76938D3F" w:rsidR="00C5372C" w:rsidRPr="00C5372C" w:rsidRDefault="00C5372C" w:rsidP="00C537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53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аккредитации на электронной площадке нескольких лиц, выступающих на стороне одного участника закупки отдельными видами юрлиц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F99D7D8" w14:textId="77777777" w:rsidR="00C5372C" w:rsidRPr="00C5372C" w:rsidRDefault="00C5372C" w:rsidP="00C5372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5372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4BFA7E9E" w14:textId="58C607D0" w:rsidR="00C5372C" w:rsidRPr="00C5372C" w:rsidRDefault="00C5372C" w:rsidP="00C5372C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72C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аккредитации на электронной площадке в соответствии с Федеральным законом от 18.07.2011 </w:t>
      </w:r>
      <w:r w:rsidR="009E2BF3">
        <w:rPr>
          <w:rFonts w:ascii="Times New Roman" w:hAnsi="Times New Roman" w:cs="Times New Roman"/>
          <w:sz w:val="24"/>
          <w:szCs w:val="24"/>
        </w:rPr>
        <w:t>№</w:t>
      </w:r>
      <w:r w:rsidRPr="00C5372C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 w:rsidR="009E2BF3">
        <w:rPr>
          <w:rFonts w:ascii="Times New Roman" w:hAnsi="Times New Roman" w:cs="Times New Roman"/>
          <w:sz w:val="24"/>
          <w:szCs w:val="24"/>
        </w:rPr>
        <w:t>№</w:t>
      </w:r>
      <w:r w:rsidRPr="00C5372C">
        <w:rPr>
          <w:rFonts w:ascii="Times New Roman" w:hAnsi="Times New Roman" w:cs="Times New Roman"/>
          <w:sz w:val="24"/>
          <w:szCs w:val="24"/>
        </w:rPr>
        <w:t xml:space="preserve"> 223-ФЗ), сообщает следующее. </w:t>
      </w:r>
    </w:p>
    <w:p w14:paraId="63D844B2" w14:textId="76D749AD" w:rsidR="00C5372C" w:rsidRPr="00C5372C" w:rsidRDefault="00C5372C" w:rsidP="00C5372C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72C">
        <w:rPr>
          <w:rFonts w:ascii="Times New Roman" w:hAnsi="Times New Roman" w:cs="Times New Roman"/>
          <w:sz w:val="24"/>
          <w:szCs w:val="24"/>
        </w:rPr>
        <w:t xml:space="preserve"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</w:t>
      </w:r>
      <w:r w:rsidR="009E2BF3">
        <w:rPr>
          <w:rFonts w:ascii="Times New Roman" w:hAnsi="Times New Roman" w:cs="Times New Roman"/>
          <w:sz w:val="24"/>
          <w:szCs w:val="24"/>
        </w:rPr>
        <w:t>№</w:t>
      </w:r>
      <w:r w:rsidRPr="00C5372C">
        <w:rPr>
          <w:rFonts w:ascii="Times New Roman" w:hAnsi="Times New Roman" w:cs="Times New Roman"/>
          <w:sz w:val="24"/>
          <w:szCs w:val="24"/>
        </w:rPr>
        <w:t xml:space="preserve"> 329, пунктом 1 постановления Правительства Российской Федерации от 26.08.2013 </w:t>
      </w:r>
      <w:r w:rsidR="009E2BF3">
        <w:rPr>
          <w:rFonts w:ascii="Times New Roman" w:hAnsi="Times New Roman" w:cs="Times New Roman"/>
          <w:sz w:val="24"/>
          <w:szCs w:val="24"/>
        </w:rPr>
        <w:t>№</w:t>
      </w:r>
      <w:r w:rsidRPr="00C5372C">
        <w:rPr>
          <w:rFonts w:ascii="Times New Roman" w:hAnsi="Times New Roman" w:cs="Times New Roman"/>
          <w:sz w:val="24"/>
          <w:szCs w:val="24"/>
        </w:rPr>
        <w:t xml:space="preserve"> 728, пунктом 11.8 Регламента Министерства финансов Российской Федерации, утвержденного приказом Минфина России от 14.09.2018 </w:t>
      </w:r>
      <w:r w:rsidR="009E2BF3">
        <w:rPr>
          <w:rFonts w:ascii="Times New Roman" w:hAnsi="Times New Roman" w:cs="Times New Roman"/>
          <w:sz w:val="24"/>
          <w:szCs w:val="24"/>
        </w:rPr>
        <w:t>№</w:t>
      </w:r>
      <w:r w:rsidRPr="00C5372C">
        <w:rPr>
          <w:rFonts w:ascii="Times New Roman" w:hAnsi="Times New Roman" w:cs="Times New Roman"/>
          <w:sz w:val="24"/>
          <w:szCs w:val="24"/>
        </w:rPr>
        <w:t xml:space="preserve"> 194н (зарегистрирован в Минюсте России 10.10.2018 </w:t>
      </w:r>
      <w:r w:rsidR="009E2BF3">
        <w:rPr>
          <w:rFonts w:ascii="Times New Roman" w:hAnsi="Times New Roman" w:cs="Times New Roman"/>
          <w:sz w:val="24"/>
          <w:szCs w:val="24"/>
        </w:rPr>
        <w:t>№</w:t>
      </w:r>
      <w:r w:rsidRPr="00C5372C">
        <w:rPr>
          <w:rFonts w:ascii="Times New Roman" w:hAnsi="Times New Roman" w:cs="Times New Roman"/>
          <w:sz w:val="24"/>
          <w:szCs w:val="24"/>
        </w:rPr>
        <w:t xml:space="preserve">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14:paraId="7AD03D92" w14:textId="777EE0C2" w:rsidR="00C5372C" w:rsidRPr="00C5372C" w:rsidRDefault="00C5372C" w:rsidP="00C5372C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72C">
        <w:rPr>
          <w:rFonts w:ascii="Times New Roman" w:hAnsi="Times New Roman" w:cs="Times New Roman"/>
          <w:sz w:val="24"/>
          <w:szCs w:val="24"/>
        </w:rP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</w:t>
      </w:r>
      <w:r w:rsidR="009E2BF3">
        <w:rPr>
          <w:rFonts w:ascii="Times New Roman" w:hAnsi="Times New Roman" w:cs="Times New Roman"/>
          <w:sz w:val="24"/>
          <w:szCs w:val="24"/>
        </w:rPr>
        <w:t>№</w:t>
      </w:r>
      <w:r w:rsidRPr="00C5372C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14:paraId="21D7133C" w14:textId="77777777" w:rsidR="00C5372C" w:rsidRPr="00C5372C" w:rsidRDefault="00C5372C" w:rsidP="00C5372C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72C">
        <w:rPr>
          <w:rFonts w:ascii="Times New Roman" w:hAnsi="Times New Roman" w:cs="Times New Roman"/>
          <w:sz w:val="24"/>
          <w:szCs w:val="24"/>
        </w:rPr>
        <w:t xml:space="preserve">Вместе с тем Департамент считает возможным в рамках компетенции сообщить следующее. </w:t>
      </w:r>
    </w:p>
    <w:p w14:paraId="5309AEC0" w14:textId="54DA3D3D" w:rsidR="00C5372C" w:rsidRPr="00C5372C" w:rsidRDefault="00C5372C" w:rsidP="00C5372C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72C"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3.3 Закона </w:t>
      </w:r>
      <w:r w:rsidR="009E2BF3">
        <w:rPr>
          <w:rFonts w:ascii="Times New Roman" w:hAnsi="Times New Roman" w:cs="Times New Roman"/>
          <w:sz w:val="24"/>
          <w:szCs w:val="24"/>
        </w:rPr>
        <w:t>№</w:t>
      </w:r>
      <w:r w:rsidRPr="00C5372C">
        <w:rPr>
          <w:rFonts w:ascii="Times New Roman" w:hAnsi="Times New Roman" w:cs="Times New Roman"/>
          <w:sz w:val="24"/>
          <w:szCs w:val="24"/>
        </w:rPr>
        <w:t xml:space="preserve"> 223-ФЗ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порядке, установленном оператором электронной площадки. </w:t>
      </w:r>
    </w:p>
    <w:p w14:paraId="3581E04E" w14:textId="0657E57B" w:rsidR="00C5372C" w:rsidRPr="00C5372C" w:rsidRDefault="00C5372C" w:rsidP="00C5372C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72C">
        <w:rPr>
          <w:rFonts w:ascii="Times New Roman" w:hAnsi="Times New Roman" w:cs="Times New Roman"/>
          <w:sz w:val="24"/>
          <w:szCs w:val="24"/>
        </w:rPr>
        <w:t xml:space="preserve">При этом частью 18 статьи 3.4 Закона </w:t>
      </w:r>
      <w:r w:rsidR="009E2BF3">
        <w:rPr>
          <w:rFonts w:ascii="Times New Roman" w:hAnsi="Times New Roman" w:cs="Times New Roman"/>
          <w:sz w:val="24"/>
          <w:szCs w:val="24"/>
        </w:rPr>
        <w:t>№</w:t>
      </w:r>
      <w:r w:rsidRPr="00C5372C">
        <w:rPr>
          <w:rFonts w:ascii="Times New Roman" w:hAnsi="Times New Roman" w:cs="Times New Roman"/>
          <w:sz w:val="24"/>
          <w:szCs w:val="24"/>
        </w:rPr>
        <w:t xml:space="preserve"> 223-ФЗ установлено, что субъекты малого и среднего предпринимательства получают аккредитацию на электронной площадке в порядке, установленном Федеральным законом от 05.04.2013 </w:t>
      </w:r>
      <w:r w:rsidR="009E2BF3">
        <w:rPr>
          <w:rFonts w:ascii="Times New Roman" w:hAnsi="Times New Roman" w:cs="Times New Roman"/>
          <w:sz w:val="24"/>
          <w:szCs w:val="24"/>
        </w:rPr>
        <w:t>№</w:t>
      </w:r>
      <w:r w:rsidRPr="00C5372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нужд". </w:t>
      </w:r>
    </w:p>
    <w:p w14:paraId="5286E108" w14:textId="4D264D37" w:rsidR="00C5372C" w:rsidRPr="00C5372C" w:rsidRDefault="00C5372C" w:rsidP="00C5372C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72C">
        <w:rPr>
          <w:rFonts w:ascii="Times New Roman" w:hAnsi="Times New Roman" w:cs="Times New Roman"/>
          <w:sz w:val="24"/>
          <w:szCs w:val="24"/>
        </w:rPr>
        <w:t xml:space="preserve">Закон </w:t>
      </w:r>
      <w:r w:rsidR="009E2BF3">
        <w:rPr>
          <w:rFonts w:ascii="Times New Roman" w:hAnsi="Times New Roman" w:cs="Times New Roman"/>
          <w:sz w:val="24"/>
          <w:szCs w:val="24"/>
        </w:rPr>
        <w:t>№</w:t>
      </w:r>
      <w:r w:rsidRPr="00C5372C">
        <w:rPr>
          <w:rFonts w:ascii="Times New Roman" w:hAnsi="Times New Roman" w:cs="Times New Roman"/>
          <w:sz w:val="24"/>
          <w:szCs w:val="24"/>
        </w:rPr>
        <w:t xml:space="preserve"> 223-ФЗ не содержит специальных положений по вопросу аккредитации на электронной площадке нескольких лиц, выступающих на стороне одного участника закупки. </w:t>
      </w:r>
    </w:p>
    <w:p w14:paraId="1B73E1CD" w14:textId="77777777" w:rsidR="00C5372C" w:rsidRPr="00C5372C" w:rsidRDefault="00C5372C" w:rsidP="00C5372C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72C">
        <w:rPr>
          <w:rFonts w:ascii="Times New Roman" w:hAnsi="Times New Roman" w:cs="Times New Roman"/>
          <w:sz w:val="24"/>
          <w:szCs w:val="24"/>
        </w:rPr>
        <w:t xml:space="preserve">Учитывая изложенное, во избежание формирования противоречивой правоприменительной практики Департамент считает целесообразным рекомендовать избегать любой возможности наступления случаев, влекущих неоднозначную и (или) спорную оценку действий, осуществляемых различными участниками правоотношений. </w:t>
      </w:r>
    </w:p>
    <w:p w14:paraId="47AA2C8B" w14:textId="77777777" w:rsidR="00C5372C" w:rsidRPr="00C5372C" w:rsidRDefault="00C5372C" w:rsidP="00C5372C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72C">
        <w:rPr>
          <w:rFonts w:ascii="Times New Roman" w:hAnsi="Times New Roman" w:cs="Times New Roman"/>
          <w:sz w:val="24"/>
          <w:szCs w:val="24"/>
        </w:rPr>
        <w:t xml:space="preserve">По мнению Департамента, наличие аккредитации у всех лиц, выступающих на стороне участника закупки, способствует отсутствию оснований для возникновения такой неоднозначной и (или) спорной оценки. </w:t>
      </w:r>
    </w:p>
    <w:p w14:paraId="667BBDBD" w14:textId="77777777" w:rsidR="00C5372C" w:rsidRPr="00C5372C" w:rsidRDefault="00C5372C" w:rsidP="00C5372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5372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42AF56B" w14:textId="77777777" w:rsidR="00C5372C" w:rsidRPr="00C5372C" w:rsidRDefault="00C5372C" w:rsidP="00C5372C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5372C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50FE02B0" w14:textId="1373C329" w:rsidR="006D32F1" w:rsidRPr="00C5372C" w:rsidRDefault="00C5372C" w:rsidP="00C5372C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C5372C">
        <w:rPr>
          <w:rFonts w:ascii="Times New Roman" w:hAnsi="Times New Roman" w:cs="Times New Roman"/>
          <w:sz w:val="24"/>
          <w:szCs w:val="24"/>
        </w:rPr>
        <w:lastRenderedPageBreak/>
        <w:t xml:space="preserve">А.В.ГРИНЕНКО </w:t>
      </w:r>
    </w:p>
    <w:sectPr w:rsidR="006D32F1" w:rsidRPr="00C53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9E2BF3"/>
    <w:rsid w:val="00B96795"/>
    <w:rsid w:val="00C1291E"/>
    <w:rsid w:val="00C5372C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72C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2022-06-18T07:08:00Z</dcterms:created>
  <dcterms:modified xsi:type="dcterms:W3CDTF">2022-06-18T07:11:00Z</dcterms:modified>
</cp:coreProperties>
</file>