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F7AD" w14:textId="77777777" w:rsidR="009F122F" w:rsidRPr="009F122F" w:rsidRDefault="009F122F" w:rsidP="009F12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2F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75202CAB" w14:textId="77777777" w:rsidR="009F122F" w:rsidRPr="009F122F" w:rsidRDefault="009F122F" w:rsidP="009F12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2F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6E5E846B" w14:textId="51034293" w:rsidR="009F122F" w:rsidRPr="009F122F" w:rsidRDefault="009F122F" w:rsidP="009F12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2F">
        <w:rPr>
          <w:rFonts w:ascii="Times New Roman" w:hAnsi="Times New Roman" w:cs="Times New Roman"/>
          <w:b/>
          <w:bCs/>
          <w:sz w:val="24"/>
          <w:szCs w:val="24"/>
        </w:rPr>
        <w:t xml:space="preserve">от 28 января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F1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05840062"/>
      <w:r w:rsidRPr="009F122F">
        <w:rPr>
          <w:rFonts w:ascii="Times New Roman" w:hAnsi="Times New Roman" w:cs="Times New Roman"/>
          <w:b/>
          <w:bCs/>
          <w:sz w:val="24"/>
          <w:szCs w:val="24"/>
        </w:rPr>
        <w:t>24-02-05/</w:t>
      </w:r>
      <w:bookmarkStart w:id="1" w:name="_Hlk106792300"/>
      <w:r w:rsidRPr="009F122F">
        <w:rPr>
          <w:rFonts w:ascii="Times New Roman" w:hAnsi="Times New Roman" w:cs="Times New Roman"/>
          <w:b/>
          <w:bCs/>
          <w:sz w:val="24"/>
          <w:szCs w:val="24"/>
        </w:rPr>
        <w:t>5229</w:t>
      </w:r>
      <w:bookmarkEnd w:id="1"/>
      <w:r w:rsidRPr="009F1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3D11CAE9" w14:textId="6D7F762B" w:rsidR="009F122F" w:rsidRPr="009F122F" w:rsidRDefault="009F122F" w:rsidP="009F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F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описании заказчиком объекта закупки; о закупках у субъектов малого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B0AF714" w14:textId="77777777" w:rsidR="009F122F" w:rsidRDefault="009F122F" w:rsidP="009F122F">
      <w:pPr>
        <w:rPr>
          <w:rFonts w:ascii="Times New Roman" w:hAnsi="Times New Roman" w:cs="Times New Roman"/>
        </w:rPr>
      </w:pPr>
      <w:r>
        <w:t xml:space="preserve">  </w:t>
      </w:r>
    </w:p>
    <w:p w14:paraId="2EB59DFF" w14:textId="3B74D128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ООО по вопросам формирования заказчиком объекта закупки в соответствии с положениями Федерального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14:paraId="087B106A" w14:textId="17D4D66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11.8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12.5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</w:t>
      </w:r>
      <w:bookmarkStart w:id="2" w:name="_GoBack"/>
      <w:bookmarkEnd w:id="2"/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14:paraId="74315EA3" w14:textId="7777777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считает возможным по изложенным в Обращении вопросам сообщить следующее. </w:t>
      </w:r>
    </w:p>
    <w:p w14:paraId="250892E5" w14:textId="326BC9FC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описания объекта закупки установлены положениями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статьи 33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54F82272" w14:textId="177E9C5C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 из системного анализа положений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Минфин России сообщает, что заказчик самостоятельно осуществляет описание объекта закупки, в том числе определяет требования к услугам, подлежащим оказанию в рамках заключаемого по результатам такой закупки контракта, с учетом положений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статьи 33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исходя из своих потребностей. </w:t>
      </w:r>
    </w:p>
    <w:p w14:paraId="4E4E65A6" w14:textId="7638841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соответствии с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1 статьи 33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в описание объекта закупки не должны включаться требования к товарам, информации, работам, услугам при условии, что такие требования влекут за собой ограничение количества участников закупки. </w:t>
      </w:r>
    </w:p>
    <w:p w14:paraId="309E8346" w14:textId="23EF3E78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17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26.07.2006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135-ФЗ "О защите конкуренции" установлен запрет на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 </w:t>
      </w:r>
    </w:p>
    <w:p w14:paraId="4C1ED278" w14:textId="0C0C1F7D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вопрос соответствия описания объекта закупки положениям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рассматривается контрольным органом в сфере закупок в каждом конкретном случае исходя из описания предмета закупки и требований, содержащихся в документации о закупке. </w:t>
      </w:r>
    </w:p>
    <w:p w14:paraId="557D2EB8" w14:textId="7777777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вопроса об осуществлении заказчиком закупок исключительно среди субъектов малого предпринимательства Минфин России сообщает следующее. </w:t>
      </w:r>
    </w:p>
    <w:p w14:paraId="3E761C9D" w14:textId="6C8BD994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положениями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частей 1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5 статьи 30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заказчики обязаны осуществлять закупки у субъектов малого предпринимательства,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социально ориентированных некоммерческих организаций в объеме не менее чем пятнадцать процентов совокупного годового объема закупок путем: </w:t>
      </w:r>
    </w:p>
    <w:p w14:paraId="54348FB8" w14:textId="7777777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 </w:t>
      </w:r>
    </w:p>
    <w:p w14:paraId="7F7A7A21" w14:textId="77777777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осуществления закупок с установлением в извещении об осуществлении закупки 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</w:t>
      </w:r>
    </w:p>
    <w:p w14:paraId="18AC4099" w14:textId="1B73B409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целях выполнения обязательного объема закупок у субъектов малого предпринимательства, социально ориентированных некоммерческих организаций, установленного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30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заказчик самостоятельно выбирает порядок привлечения субъектов малого предпринимательства. </w:t>
      </w:r>
    </w:p>
    <w:p w14:paraId="2336E3C2" w14:textId="09A8C411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положениями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не установлен приоритет в отношении какого-либо механизма привлечения субъектов малого предпринимательства. </w:t>
      </w:r>
    </w:p>
    <w:p w14:paraId="0BCC4978" w14:textId="09EC37D5" w:rsidR="009F122F" w:rsidRPr="009F122F" w:rsidRDefault="009F122F" w:rsidP="009F122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Минфин России считает необходимым отметить, что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 установлено, что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 и не уполномочен на рассмотрение и оценку на предмет соответствия требованиям законодательства Российской Федерации в сфере контрактной системы технических заданий и проектов контрактов. </w:t>
      </w:r>
    </w:p>
    <w:p w14:paraId="372B38B7" w14:textId="77777777" w:rsidR="009F122F" w:rsidRPr="009F122F" w:rsidRDefault="009F122F" w:rsidP="009F122F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102BA032" w14:textId="77777777" w:rsidR="009F122F" w:rsidRPr="009F122F" w:rsidRDefault="009F122F" w:rsidP="009F122F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74AD5E3A" w14:textId="77777777" w:rsidR="009F122F" w:rsidRPr="009F122F" w:rsidRDefault="009F122F" w:rsidP="009F122F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28.01.2020 </w:t>
      </w:r>
    </w:p>
    <w:p w14:paraId="50FE02B0" w14:textId="77777777" w:rsidR="006D32F1" w:rsidRPr="009F122F" w:rsidRDefault="006D32F1" w:rsidP="009F122F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9F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9F122F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22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2022-06-22T07:11:00Z</dcterms:created>
  <dcterms:modified xsi:type="dcterms:W3CDTF">2022-06-22T07:11:00Z</dcterms:modified>
</cp:coreProperties>
</file>