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E21AE" w14:textId="77777777" w:rsidR="000F2F61" w:rsidRPr="000F2F61" w:rsidRDefault="000F2F61" w:rsidP="000F2F6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0F2F61">
        <w:rPr>
          <w:b/>
          <w:bCs/>
          <w:color w:val="000000" w:themeColor="text1"/>
        </w:rPr>
        <w:t>МИНИСТЕРСТВО СТРОИТЕЛЬСТВА И ЖИЛИЩНО-КОММУНАЛЬНОГО</w:t>
      </w:r>
    </w:p>
    <w:p w14:paraId="443EF4B1" w14:textId="77777777" w:rsidR="000F2F61" w:rsidRPr="000F2F61" w:rsidRDefault="000F2F61" w:rsidP="000F2F6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0F2F61">
        <w:rPr>
          <w:b/>
          <w:bCs/>
          <w:color w:val="000000" w:themeColor="text1"/>
        </w:rPr>
        <w:t>ХОЗЯЙСТВА РОССИЙСКОЙ ФЕДЕРАЦИИ</w:t>
      </w:r>
    </w:p>
    <w:p w14:paraId="3E3DF408" w14:textId="77777777" w:rsidR="000F2F61" w:rsidRPr="000F2F61" w:rsidRDefault="000F2F61" w:rsidP="000F2F6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0F2F61">
        <w:rPr>
          <w:b/>
          <w:bCs/>
          <w:color w:val="000000" w:themeColor="text1"/>
        </w:rPr>
        <w:t>ПИСЬМО</w:t>
      </w:r>
    </w:p>
    <w:p w14:paraId="69C7A68E" w14:textId="7FF4F00F" w:rsidR="000F2F61" w:rsidRPr="000F2F61" w:rsidRDefault="000F2F61" w:rsidP="000F2F6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0F2F61">
        <w:rPr>
          <w:b/>
          <w:bCs/>
          <w:color w:val="000000" w:themeColor="text1"/>
        </w:rPr>
        <w:t xml:space="preserve">от 16 мая 2022 г. </w:t>
      </w:r>
      <w:r>
        <w:rPr>
          <w:b/>
          <w:bCs/>
          <w:color w:val="000000" w:themeColor="text1"/>
        </w:rPr>
        <w:t>№</w:t>
      </w:r>
      <w:r w:rsidRPr="000F2F61">
        <w:rPr>
          <w:b/>
          <w:bCs/>
          <w:color w:val="000000" w:themeColor="text1"/>
        </w:rPr>
        <w:t xml:space="preserve"> 21357-ВК/08</w:t>
      </w:r>
    </w:p>
    <w:p w14:paraId="46BCD2BA" w14:textId="57B11113" w:rsidR="000F2F61" w:rsidRPr="000F2F61" w:rsidRDefault="000F2F61" w:rsidP="000F2F61">
      <w:pPr>
        <w:pStyle w:val="aligncenter"/>
        <w:spacing w:before="210" w:after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0F2F61">
        <w:rPr>
          <w:b/>
          <w:bCs/>
          <w:color w:val="000000" w:themeColor="text1"/>
        </w:rPr>
        <w:t>«О сокращении сроков оплаты контрактов в строительстве»</w:t>
      </w:r>
    </w:p>
    <w:p w14:paraId="2B4D72A6" w14:textId="77777777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совместно с Минфином России рассмотрел письмо по вопросу сокращения сроков оплаты контрактов в строительстве и сообщает следующее.</w:t>
      </w:r>
    </w:p>
    <w:p w14:paraId="553414B5" w14:textId="41494775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Согласно </w:t>
      </w:r>
      <w:r w:rsidRPr="000F2F61">
        <w:rPr>
          <w:color w:val="000000" w:themeColor="text1"/>
        </w:rPr>
        <w:t>части 13.1 статьи 34</w:t>
      </w:r>
      <w:r w:rsidRPr="000F2F61">
        <w:rPr>
          <w:color w:val="000000" w:themeColor="text1"/>
        </w:rPr>
        <w:t xml:space="preserve"> Федерального закона от 5 апреля 2013 г.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44-ФЗ)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1 января 2022 г. по 30 апреля 2022 г. включительно, должен составлять не более пятнадцати рабочих дней, а с 1 мая 2022 г. не более семи рабочих дней с даты подписания заказчиком документа о приемке, предусмотренного </w:t>
      </w:r>
      <w:r w:rsidRPr="000F2F61">
        <w:rPr>
          <w:color w:val="000000" w:themeColor="text1"/>
        </w:rPr>
        <w:t>частью 7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44-ФЗ, за исключением случаев, если:</w:t>
      </w:r>
    </w:p>
    <w:p w14:paraId="4A0B4BC1" w14:textId="77777777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иной срок оплаты установлен законодательством Российской Федерации;</w:t>
      </w:r>
    </w:p>
    <w:p w14:paraId="2E660973" w14:textId="49BDBC02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с даты подписания документа о приемке, предусмотренного </w:t>
      </w:r>
      <w:r w:rsidRPr="000F2F61">
        <w:rPr>
          <w:color w:val="000000" w:themeColor="text1"/>
        </w:rPr>
        <w:t>частью 7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44-ФЗ;</w:t>
      </w:r>
    </w:p>
    <w:p w14:paraId="1B854E8E" w14:textId="1E9D0A02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 </w:t>
      </w:r>
      <w:r w:rsidRPr="000F2F61">
        <w:rPr>
          <w:color w:val="000000" w:themeColor="text1"/>
        </w:rPr>
        <w:t>частью 7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44-ФЗ;</w:t>
      </w:r>
    </w:p>
    <w:p w14:paraId="642365E4" w14:textId="77777777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14:paraId="3D08C088" w14:textId="23F8C777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Из системного толкования норм </w:t>
      </w:r>
      <w:r w:rsidRPr="000F2F61">
        <w:rPr>
          <w:color w:val="000000" w:themeColor="text1"/>
        </w:rPr>
        <w:t>Закона</w:t>
      </w:r>
      <w:r w:rsidRPr="000F2F61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оплатой по контракту признаются платежи, совершенные на основании подписанных заказчиком документов о приемке, предусмотренных </w:t>
      </w:r>
      <w:r w:rsidRPr="000F2F61">
        <w:rPr>
          <w:color w:val="000000" w:themeColor="text1"/>
        </w:rPr>
        <w:t>частью 7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44-ФЗ.</w:t>
      </w:r>
    </w:p>
    <w:p w14:paraId="13CF000B" w14:textId="640FA5FD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Согласно </w:t>
      </w:r>
      <w:r w:rsidRPr="000F2F61">
        <w:rPr>
          <w:color w:val="000000" w:themeColor="text1"/>
        </w:rPr>
        <w:t>пункту 1 части 13 статьи 34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в контракт включаются обязательные условия, в том числе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приемки.</w:t>
      </w:r>
    </w:p>
    <w:p w14:paraId="07416949" w14:textId="3E2FF537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В соответствии с </w:t>
      </w:r>
      <w:r w:rsidRPr="000F2F61">
        <w:rPr>
          <w:color w:val="000000" w:themeColor="text1"/>
        </w:rPr>
        <w:t>частью 7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14:paraId="7370CD57" w14:textId="675FD643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lastRenderedPageBreak/>
        <w:t>Пунктом 1 части 13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 </w:t>
      </w:r>
      <w:r w:rsidRPr="000F2F61">
        <w:rPr>
          <w:color w:val="000000" w:themeColor="text1"/>
        </w:rPr>
        <w:t>пунктом 5 части 11 статьи 24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44-ФЗ) поставщик (подрядчик, исполнитель) в срок, установленный в контракте, формирует с использованием единой информационной системы (далее - ЕИС), подписывает усиленной электронной подписью лица, имеющего право действовать от имени поставщика (подрядчика, исполнителя), и размещает в ЕИС документ о приемке, который должен содержать информацию, указанную в данном пункте.</w:t>
      </w:r>
    </w:p>
    <w:p w14:paraId="498268CF" w14:textId="7081AD76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В силу </w:t>
      </w:r>
      <w:r w:rsidRPr="000F2F61">
        <w:rPr>
          <w:color w:val="000000" w:themeColor="text1"/>
        </w:rPr>
        <w:t>пункта 3 части 13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документ о приемке, подписанный поставщиком (подрядчиком, исполнителем), не позднее одного часа с момента его размещения в ЕИС в соответствии с </w:t>
      </w:r>
      <w:r w:rsidRPr="000F2F61">
        <w:rPr>
          <w:color w:val="000000" w:themeColor="text1"/>
        </w:rPr>
        <w:t>пунктом 1</w:t>
      </w:r>
      <w:r w:rsidRPr="000F2F61">
        <w:rPr>
          <w:color w:val="000000" w:themeColor="text1"/>
        </w:rPr>
        <w:t> указанной части автоматически с использованием ЕИС направляется заказчику.</w:t>
      </w:r>
    </w:p>
    <w:p w14:paraId="2AFB9DC0" w14:textId="28A1ED52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В срок, установленный контрактом, но не позднее 20 рабочих дней, следующих за днем поступления документа о приемке в соответствии с </w:t>
      </w:r>
      <w:r w:rsidRPr="000F2F61">
        <w:rPr>
          <w:color w:val="000000" w:themeColor="text1"/>
        </w:rPr>
        <w:t>пунктом 3 части 13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44-ФЗ, заказчик (за исключением случая создания приемочной комиссии в соответствии с </w:t>
      </w:r>
      <w:r w:rsidRPr="000F2F61">
        <w:rPr>
          <w:color w:val="000000" w:themeColor="text1"/>
        </w:rPr>
        <w:t>частью 6</w:t>
      </w:r>
      <w:r w:rsidRPr="000F2F61">
        <w:rPr>
          <w:color w:val="000000" w:themeColor="text1"/>
        </w:rPr>
        <w:t> указанной статьи) осуществляет одно из следующих действий:</w:t>
      </w:r>
    </w:p>
    <w:p w14:paraId="11DF8C58" w14:textId="74BFDC38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подписывает усиленной электронной подписью лица, имеющего право действовать от имени заказчика, и размещает в ЕИС документ о приемке;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 (</w:t>
      </w:r>
      <w:r w:rsidRPr="000F2F61">
        <w:rPr>
          <w:color w:val="000000" w:themeColor="text1"/>
        </w:rPr>
        <w:t>пункт 4 части 13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44-ФЗ).</w:t>
      </w:r>
    </w:p>
    <w:p w14:paraId="4817CB48" w14:textId="699B1D85" w:rsidR="000F2F61" w:rsidRPr="000F2F61" w:rsidRDefault="000F2F61" w:rsidP="000F2F6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F2F61">
        <w:rPr>
          <w:color w:val="000000" w:themeColor="text1"/>
        </w:rPr>
        <w:t>Таким образом, </w:t>
      </w:r>
      <w:r w:rsidRPr="000F2F61">
        <w:rPr>
          <w:color w:val="000000" w:themeColor="text1"/>
        </w:rPr>
        <w:t>Законом</w:t>
      </w:r>
      <w:r w:rsidRPr="000F2F61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 предусмотрено, что приемка поставленного товара, выполненной работы (ее результатов) или оказанной услуги происходит в соответствии с условиями, установленными контрактом, при этом порядок оформления результатов такой приемки устанавливается в соответствии с </w:t>
      </w:r>
      <w:r w:rsidRPr="000F2F61">
        <w:rPr>
          <w:color w:val="000000" w:themeColor="text1"/>
        </w:rPr>
        <w:t>частью 13 статьи 94</w:t>
      </w:r>
      <w:r w:rsidRPr="000F2F61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0F2F61">
        <w:rPr>
          <w:color w:val="000000" w:themeColor="text1"/>
        </w:rPr>
        <w:t xml:space="preserve"> 44-ФЗ.</w:t>
      </w:r>
    </w:p>
    <w:p w14:paraId="53DE75A7" w14:textId="77777777" w:rsidR="000F2F61" w:rsidRPr="000F2F61" w:rsidRDefault="000F2F61" w:rsidP="000F2F6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0F2F61">
        <w:rPr>
          <w:color w:val="000000" w:themeColor="text1"/>
        </w:rPr>
        <w:t>Директор Департамента</w:t>
      </w:r>
    </w:p>
    <w:p w14:paraId="1854621C" w14:textId="77777777" w:rsidR="000F2F61" w:rsidRPr="000F2F61" w:rsidRDefault="000F2F61" w:rsidP="000F2F6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0F2F61">
        <w:rPr>
          <w:color w:val="000000" w:themeColor="text1"/>
        </w:rPr>
        <w:t>градостроительной деятельности</w:t>
      </w:r>
    </w:p>
    <w:p w14:paraId="784488DC" w14:textId="77777777" w:rsidR="000F2F61" w:rsidRPr="000F2F61" w:rsidRDefault="000F2F61" w:rsidP="000F2F6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0F2F61">
        <w:rPr>
          <w:color w:val="000000" w:themeColor="text1"/>
        </w:rPr>
        <w:t>и архитектуры</w:t>
      </w:r>
    </w:p>
    <w:p w14:paraId="78436511" w14:textId="77777777" w:rsidR="000F2F61" w:rsidRPr="000F2F61" w:rsidRDefault="000F2F61" w:rsidP="000F2F6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0F2F61">
        <w:rPr>
          <w:color w:val="000000" w:themeColor="text1"/>
        </w:rPr>
        <w:t>В.Н.КАЛИНКИН</w:t>
      </w:r>
    </w:p>
    <w:p w14:paraId="50FE02B0" w14:textId="77777777" w:rsidR="006D32F1" w:rsidRPr="000F2F61" w:rsidRDefault="006D32F1" w:rsidP="000F2F6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0F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F2F61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2022-07-04T05:57:00Z</dcterms:created>
  <dcterms:modified xsi:type="dcterms:W3CDTF">2022-07-04T05:57:00Z</dcterms:modified>
</cp:coreProperties>
</file>