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34" w:rsidRPr="00B12434" w:rsidRDefault="00B12434" w:rsidP="00B12434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434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B12434" w:rsidRPr="00B12434" w:rsidRDefault="00B12434" w:rsidP="00B12434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434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B12434" w:rsidRPr="00B12434" w:rsidRDefault="00B12434" w:rsidP="00B12434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434">
        <w:rPr>
          <w:rFonts w:ascii="Times New Roman" w:hAnsi="Times New Roman" w:cs="Times New Roman"/>
          <w:b/>
          <w:sz w:val="24"/>
          <w:szCs w:val="24"/>
        </w:rPr>
        <w:t xml:space="preserve">от 7 апреля 2023 г. 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B12434">
        <w:rPr>
          <w:rFonts w:ascii="Times New Roman" w:hAnsi="Times New Roman" w:cs="Times New Roman"/>
          <w:b/>
          <w:sz w:val="24"/>
          <w:szCs w:val="24"/>
        </w:rPr>
        <w:t>24-06-06/31039 "Об указании при описании объекта закупки и в заявке участника доли вторичного сырья, использованного при производстве товара"</w:t>
      </w:r>
    </w:p>
    <w:p w:rsidR="00B12434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12434">
        <w:rPr>
          <w:rFonts w:ascii="Times New Roman" w:hAnsi="Times New Roman" w:cs="Times New Roman"/>
          <w:sz w:val="24"/>
          <w:szCs w:val="24"/>
        </w:rPr>
        <w:t> </w:t>
      </w:r>
    </w:p>
    <w:p w:rsidR="00B12434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243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13.03.2023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162, направленное посредством электронной почты от 13.03.2023, по вопросу о применении постановления Правительства Российской Федерации от 08.07.2022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1224 "Об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1224), с учетом пунктов</w:t>
      </w:r>
      <w:proofErr w:type="gramEnd"/>
      <w:r w:rsidRPr="00B12434">
        <w:rPr>
          <w:rFonts w:ascii="Times New Roman" w:hAnsi="Times New Roman" w:cs="Times New Roman"/>
          <w:sz w:val="24"/>
          <w:szCs w:val="24"/>
        </w:rPr>
        <w:t xml:space="preserve">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B12434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2434">
        <w:rPr>
          <w:rFonts w:ascii="Times New Roman" w:hAnsi="Times New Roman" w:cs="Times New Roman"/>
          <w:sz w:val="24"/>
          <w:szCs w:val="24"/>
        </w:rPr>
        <w:t xml:space="preserve">В реализацию предусмотренных частью 5 статьи 33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44-ФЗ) полномочий Правительства Российской Федерации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1224 установлены особенности описания отдельных видов товаров, при закупках которых предъявляются экологические требования, посредством указания доли вторичного сырья, использованного при производстве таких товаров.</w:t>
      </w:r>
      <w:proofErr w:type="gramEnd"/>
    </w:p>
    <w:p w:rsidR="00B12434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1243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1224 установлена обязанность заказчика при описании закупленного товара указания необходимой доли вторичного сырья, использованного при его производстве.</w:t>
      </w:r>
    </w:p>
    <w:p w:rsidR="00B12434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12434">
        <w:rPr>
          <w:rFonts w:ascii="Times New Roman" w:hAnsi="Times New Roman" w:cs="Times New Roman"/>
          <w:sz w:val="24"/>
          <w:szCs w:val="24"/>
        </w:rPr>
        <w:t>При этом учитывая, что требования к размеру доли не предусмотрены, заказчик самостоятельно устанавливает такую долю при описании объекта закупки в извещении об осуществлении закупки.</w:t>
      </w:r>
    </w:p>
    <w:p w:rsidR="00B12434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12434">
        <w:rPr>
          <w:rFonts w:ascii="Times New Roman" w:hAnsi="Times New Roman" w:cs="Times New Roman"/>
          <w:sz w:val="24"/>
          <w:szCs w:val="24"/>
        </w:rPr>
        <w:t xml:space="preserve">Также необходимо отметить, что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1224 не установлена обязанность участников закупки </w:t>
      </w:r>
      <w:proofErr w:type="gramStart"/>
      <w:r w:rsidRPr="00B12434">
        <w:rPr>
          <w:rFonts w:ascii="Times New Roman" w:hAnsi="Times New Roman" w:cs="Times New Roman"/>
          <w:sz w:val="24"/>
          <w:szCs w:val="24"/>
        </w:rPr>
        <w:t>предоставлять</w:t>
      </w:r>
      <w:proofErr w:type="gramEnd"/>
      <w:r w:rsidRPr="00B12434">
        <w:rPr>
          <w:rFonts w:ascii="Times New Roman" w:hAnsi="Times New Roman" w:cs="Times New Roman"/>
          <w:sz w:val="24"/>
          <w:szCs w:val="24"/>
        </w:rPr>
        <w:t xml:space="preserve"> в составе заявки информацию о доле вторичного сырья, использованного при производстве предлагаемого к поставке товара.</w:t>
      </w:r>
    </w:p>
    <w:p w:rsidR="00B12434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12434">
        <w:rPr>
          <w:rFonts w:ascii="Times New Roman" w:hAnsi="Times New Roman" w:cs="Times New Roman"/>
          <w:sz w:val="24"/>
          <w:szCs w:val="24"/>
        </w:rPr>
        <w:t xml:space="preserve">Учитывая, что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44-ФЗ не допускается требовать от участника закупки представления информации и документов, не предусмотренных частями 1 и 2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44-ФЗ, заказчики не вправе требовать указания в заявке участника закупки доли вторичного сырья, а также представления каких-либо подтверждающих документов.</w:t>
      </w:r>
    </w:p>
    <w:p w:rsidR="00B12434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12434">
        <w:rPr>
          <w:rFonts w:ascii="Times New Roman" w:hAnsi="Times New Roman" w:cs="Times New Roman"/>
          <w:sz w:val="24"/>
          <w:szCs w:val="24"/>
        </w:rPr>
        <w:t>Соблюдение установленных заказчиком при описании объекта закупки требований может быть проверено при приемке поставленного товара в порядке, предусмотренном контрактом.</w:t>
      </w:r>
    </w:p>
    <w:p w:rsidR="00B12434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2434">
        <w:rPr>
          <w:rFonts w:ascii="Times New Roman" w:hAnsi="Times New Roman" w:cs="Times New Roman"/>
          <w:sz w:val="24"/>
          <w:szCs w:val="24"/>
        </w:rPr>
        <w:lastRenderedPageBreak/>
        <w:t xml:space="preserve">Следует отметить, что оформление документа с описанием объекта закупки в соответствии со статьей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44-ФЗ предусмотрено только в извещении об осуществлении закупки при проведении открытых конкурентных способов (пункт 1 части 2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44-ФЗ) или в документации о закупке при проведении закрытых конкурентных способов закупки (подпункт "а" пункта 1 части 1 статьи 72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44-ФЗ).</w:t>
      </w:r>
      <w:proofErr w:type="gramEnd"/>
    </w:p>
    <w:p w:rsidR="00B12434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12434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закупки у единственного поставщика (подрядчика, исполнителя) на основании пункта 4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44-ФЗ составление документа с описанием объекта закупки, предусмотренного частью 2 статьи 42 и частью 1 статьи 72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44-ФЗ, не требуется.</w:t>
      </w:r>
    </w:p>
    <w:p w:rsidR="00B12434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12434">
        <w:rPr>
          <w:rFonts w:ascii="Times New Roman" w:hAnsi="Times New Roman" w:cs="Times New Roman"/>
          <w:sz w:val="24"/>
          <w:szCs w:val="24"/>
        </w:rPr>
        <w:t xml:space="preserve">Кроме того, в соответствии с частью 1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 w:rsidRPr="00B12434">
        <w:rPr>
          <w:rFonts w:ascii="Times New Roman" w:hAnsi="Times New Roman" w:cs="Times New Roman"/>
          <w:sz w:val="24"/>
          <w:szCs w:val="24"/>
        </w:rPr>
        <w:t>основывается</w:t>
      </w:r>
      <w:proofErr w:type="gramEnd"/>
      <w:r w:rsidRPr="00B12434">
        <w:rPr>
          <w:rFonts w:ascii="Times New Roman" w:hAnsi="Times New Roman" w:cs="Times New Roman"/>
          <w:sz w:val="24"/>
          <w:szCs w:val="24"/>
        </w:rPr>
        <w:t xml:space="preserve"> в том числе на положениях Гражданского кодекса Российской Федерации.</w:t>
      </w:r>
    </w:p>
    <w:p w:rsidR="00B12434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12434">
        <w:rPr>
          <w:rFonts w:ascii="Times New Roman" w:hAnsi="Times New Roman" w:cs="Times New Roman"/>
          <w:sz w:val="24"/>
          <w:szCs w:val="24"/>
        </w:rPr>
        <w:t>Пунктом 3 статьи 421 Гражданского кодекса Российской Федерации предусмотрена возможность заключить договор, в котором содержатся элементы различных договоров, предусмотренных законом или иными правовыми актами (смешанный договор).</w:t>
      </w:r>
    </w:p>
    <w:p w:rsidR="00B12434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2434">
        <w:rPr>
          <w:rFonts w:ascii="Times New Roman" w:hAnsi="Times New Roman" w:cs="Times New Roman"/>
          <w:sz w:val="24"/>
          <w:szCs w:val="24"/>
        </w:rPr>
        <w:t xml:space="preserve">Таким образом, если объектом закупки являются оказание услуг и поставка предусмотренного пунктом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1224 товара, подлежащего в результате исполнения контракта, заключаемого по результатам такой закупки, принятию заказчиком к бухгалтерскому учету в соответствии с законодательством Российской Федерации о бухгалтерском учете, то описание соответствующего товара должно осуществляться заказчиком в соответствии с положениями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12434">
        <w:rPr>
          <w:rFonts w:ascii="Times New Roman" w:hAnsi="Times New Roman" w:cs="Times New Roman"/>
          <w:sz w:val="24"/>
          <w:szCs w:val="24"/>
        </w:rPr>
        <w:t xml:space="preserve"> 1224.</w:t>
      </w:r>
      <w:proofErr w:type="gramEnd"/>
    </w:p>
    <w:p w:rsidR="00B12434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12434">
        <w:rPr>
          <w:rFonts w:ascii="Times New Roman" w:hAnsi="Times New Roman" w:cs="Times New Roman"/>
          <w:sz w:val="24"/>
          <w:szCs w:val="24"/>
        </w:rPr>
        <w:t xml:space="preserve">Обращаем внимание, что письма Минфина России и его структурных подразделений не являются ни источником права в законодательстве в сфере закупок, ни способом закрепления норм права, в </w:t>
      </w:r>
      <w:proofErr w:type="gramStart"/>
      <w:r w:rsidRPr="00B12434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B12434">
        <w:rPr>
          <w:rFonts w:ascii="Times New Roman" w:hAnsi="Times New Roman" w:cs="Times New Roman"/>
          <w:sz w:val="24"/>
          <w:szCs w:val="24"/>
        </w:rPr>
        <w:t xml:space="preserve"> с чем не подлежат обязательному учету в </w:t>
      </w:r>
      <w:proofErr w:type="spellStart"/>
      <w:r w:rsidRPr="00B12434">
        <w:rPr>
          <w:rFonts w:ascii="Times New Roman" w:hAnsi="Times New Roman" w:cs="Times New Roman"/>
          <w:sz w:val="24"/>
          <w:szCs w:val="24"/>
        </w:rPr>
        <w:t>правоприменении</w:t>
      </w:r>
      <w:proofErr w:type="spellEnd"/>
      <w:r w:rsidRPr="00B12434">
        <w:rPr>
          <w:rFonts w:ascii="Times New Roman" w:hAnsi="Times New Roman" w:cs="Times New Roman"/>
          <w:sz w:val="24"/>
          <w:szCs w:val="24"/>
        </w:rPr>
        <w:t>, в том числе при осуществлении контроля, аудита в сфере закупок, при осуществлении судебной защиты гражданских прав.</w:t>
      </w:r>
    </w:p>
    <w:p w:rsidR="00B12434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12434">
        <w:rPr>
          <w:rFonts w:ascii="Times New Roman" w:hAnsi="Times New Roman" w:cs="Times New Roman"/>
          <w:sz w:val="24"/>
          <w:szCs w:val="24"/>
        </w:rPr>
        <w:t> </w:t>
      </w:r>
    </w:p>
    <w:p w:rsidR="00B12434" w:rsidRPr="00B12434" w:rsidRDefault="00B12434" w:rsidP="00B12434">
      <w:pPr>
        <w:jc w:val="both"/>
        <w:rPr>
          <w:rFonts w:ascii="Times New Roman" w:hAnsi="Times New Roman" w:cs="Times New Roman"/>
          <w:sz w:val="24"/>
          <w:szCs w:val="24"/>
        </w:rPr>
      </w:pPr>
      <w:r w:rsidRPr="00B1243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12434" w:rsidRPr="00B12434" w:rsidRDefault="00B12434" w:rsidP="00B12434">
      <w:pPr>
        <w:jc w:val="both"/>
        <w:rPr>
          <w:rFonts w:ascii="Times New Roman" w:hAnsi="Times New Roman" w:cs="Times New Roman"/>
          <w:sz w:val="24"/>
          <w:szCs w:val="24"/>
        </w:rPr>
      </w:pPr>
      <w:r w:rsidRPr="00B12434">
        <w:rPr>
          <w:rFonts w:ascii="Times New Roman" w:hAnsi="Times New Roman" w:cs="Times New Roman"/>
          <w:sz w:val="24"/>
          <w:szCs w:val="24"/>
        </w:rPr>
        <w:t>Д.А.ГОТОВЦЕВ</w:t>
      </w:r>
    </w:p>
    <w:p w:rsidR="00B12434" w:rsidRPr="00B12434" w:rsidRDefault="00B12434" w:rsidP="00B12434">
      <w:pPr>
        <w:jc w:val="both"/>
        <w:rPr>
          <w:rFonts w:ascii="Times New Roman" w:hAnsi="Times New Roman" w:cs="Times New Roman"/>
          <w:sz w:val="24"/>
          <w:szCs w:val="24"/>
        </w:rPr>
      </w:pPr>
      <w:r w:rsidRPr="00B12434">
        <w:rPr>
          <w:rFonts w:ascii="Times New Roman" w:hAnsi="Times New Roman" w:cs="Times New Roman"/>
          <w:sz w:val="24"/>
          <w:szCs w:val="24"/>
        </w:rPr>
        <w:t>07.04.2023</w:t>
      </w:r>
    </w:p>
    <w:p w:rsidR="003E1BDE" w:rsidRPr="00B12434" w:rsidRDefault="00B12434" w:rsidP="00B1243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12434">
        <w:rPr>
          <w:rFonts w:ascii="Times New Roman" w:hAnsi="Times New Roman" w:cs="Times New Roman"/>
          <w:sz w:val="24"/>
          <w:szCs w:val="24"/>
        </w:rPr>
        <w:t> </w:t>
      </w:r>
    </w:p>
    <w:sectPr w:rsidR="003E1BDE" w:rsidRPr="00B12434" w:rsidSect="003E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2434"/>
    <w:rsid w:val="003E1BDE"/>
    <w:rsid w:val="00B1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3914</Characters>
  <Application>Microsoft Office Word</Application>
  <DocSecurity>0</DocSecurity>
  <Lines>32</Lines>
  <Paragraphs>9</Paragraphs>
  <ScaleCrop>false</ScaleCrop>
  <Company>Krokoz™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2024-02-21T05:06:00Z</dcterms:created>
  <dcterms:modified xsi:type="dcterms:W3CDTF">2024-02-21T05:10:00Z</dcterms:modified>
</cp:coreProperties>
</file>