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B8" w:rsidRPr="00F50EB8" w:rsidRDefault="00F50EB8" w:rsidP="00F50EB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EB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50EB8" w:rsidRPr="00F50EB8" w:rsidRDefault="00F50EB8" w:rsidP="00F50EB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EB8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50EB8" w:rsidRPr="00F50EB8" w:rsidRDefault="00F50EB8" w:rsidP="00F50EB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EB8">
        <w:rPr>
          <w:rFonts w:ascii="Times New Roman" w:hAnsi="Times New Roman" w:cs="Times New Roman"/>
          <w:b/>
          <w:sz w:val="24"/>
          <w:szCs w:val="24"/>
        </w:rPr>
        <w:t xml:space="preserve">от 19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50EB8">
        <w:rPr>
          <w:rFonts w:ascii="Times New Roman" w:hAnsi="Times New Roman" w:cs="Times New Roman"/>
          <w:b/>
          <w:sz w:val="24"/>
          <w:szCs w:val="24"/>
        </w:rPr>
        <w:t xml:space="preserve"> 02-17-07/123226 "О казначейском сопровождении расчетов по контрактам, заключаемым в 2023 г. с единственными поставщиками (подрядчиками, исполнителями), и контрактам, заключаемым в целях их исполнения"</w:t>
      </w:r>
    </w:p>
    <w:p w:rsidR="00F50EB8" w:rsidRPr="00F50EB8" w:rsidRDefault="00F50EB8" w:rsidP="00F50EB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 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EB8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27 ноября 2023 г., направленное письмом от 4 декабря 2023 г., по вопросу осуществления казначейского сопровождения расчетов по государственным (муниципальным) контрактам, источником финансового обеспечения которых являются средства бюджета субъекта Российской Федерации, заключенным в 2023 году с единственным поставщиком (подрядчиком, исполнителем) в соответствии</w:t>
      </w:r>
      <w:proofErr w:type="gramEnd"/>
      <w:r w:rsidRPr="00F50EB8">
        <w:rPr>
          <w:rFonts w:ascii="Times New Roman" w:hAnsi="Times New Roman" w:cs="Times New Roman"/>
          <w:sz w:val="24"/>
          <w:szCs w:val="24"/>
        </w:rPr>
        <w:t xml:space="preserve"> с частью 2 статьи 15 Федерального закона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46-ФЗ </w:t>
      </w:r>
      <w:r w:rsidR="00593E72" w:rsidRPr="00F50EB8">
        <w:rPr>
          <w:rFonts w:ascii="Times New Roman" w:hAnsi="Times New Roman" w:cs="Times New Roman"/>
          <w:sz w:val="24"/>
          <w:szCs w:val="24"/>
        </w:rPr>
        <w:t>"О внесении изменений в отдельные законодательные акты Российской Федерации"</w:t>
      </w:r>
      <w:r w:rsidRPr="00F50EB8">
        <w:rPr>
          <w:rFonts w:ascii="Times New Roman" w:hAnsi="Times New Roman" w:cs="Times New Roman"/>
          <w:sz w:val="24"/>
          <w:szCs w:val="24"/>
        </w:rPr>
        <w:t>, и сообщает.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F50EB8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F50EB8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EB8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Казначейское сопровождение осуществляется в соответствии с главой 24.4 Бюджетного кодекса Российской Федерации (далее - Бюджетный кодекс).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статьи 242.26 Бюджетного кодекса средства, предоставляемые из бюджета субъекта Российской Федерации (местного бюджета), подлежащие казначейскому сопровождению, </w:t>
      </w:r>
      <w:proofErr w:type="gramStart"/>
      <w:r w:rsidRPr="00F50EB8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F50EB8">
        <w:rPr>
          <w:rFonts w:ascii="Times New Roman" w:hAnsi="Times New Roman" w:cs="Times New Roman"/>
          <w:sz w:val="24"/>
          <w:szCs w:val="24"/>
        </w:rPr>
        <w:t xml:space="preserve"> в том числе федеральным законом о федеральном бюджете на текущий финансовый год и на плановый период.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EB8">
        <w:rPr>
          <w:rFonts w:ascii="Times New Roman" w:hAnsi="Times New Roman" w:cs="Times New Roman"/>
          <w:sz w:val="24"/>
          <w:szCs w:val="24"/>
        </w:rPr>
        <w:t xml:space="preserve">Частью 2 статьи 15 Федерального закона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46-ФЗ установлено, что в период до 31 декабря 2023 года включительно решением высшего исполнительного </w:t>
      </w:r>
      <w:r w:rsidRPr="00F50EB8">
        <w:rPr>
          <w:rFonts w:ascii="Times New Roman" w:hAnsi="Times New Roman" w:cs="Times New Roman"/>
          <w:sz w:val="24"/>
          <w:szCs w:val="24"/>
        </w:rPr>
        <w:lastRenderedPageBreak/>
        <w:t xml:space="preserve">органа субъекта Российской Федерации (далее - Решение) в дополнение к случаям, предусмотренным частью 1 статьи 93 Федерального закона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44-ФЗ </w:t>
      </w:r>
      <w:r w:rsidR="00593E72" w:rsidRPr="00F50EB8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="00593E72" w:rsidRPr="00F50EB8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F50EB8">
        <w:rPr>
          <w:rFonts w:ascii="Times New Roman" w:hAnsi="Times New Roman" w:cs="Times New Roman"/>
          <w:sz w:val="24"/>
          <w:szCs w:val="24"/>
        </w:rPr>
        <w:t>, могут быть установлены</w:t>
      </w:r>
      <w:proofErr w:type="gramEnd"/>
      <w:r w:rsidRPr="00F50EB8">
        <w:rPr>
          <w:rFonts w:ascii="Times New Roman" w:hAnsi="Times New Roman" w:cs="Times New Roman"/>
          <w:sz w:val="24"/>
          <w:szCs w:val="24"/>
        </w:rPr>
        <w:t xml:space="preserve">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 (далее - закупки для государственных (муниципальных) нужд).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EB8">
        <w:rPr>
          <w:rFonts w:ascii="Times New Roman" w:hAnsi="Times New Roman" w:cs="Times New Roman"/>
          <w:sz w:val="24"/>
          <w:szCs w:val="24"/>
        </w:rPr>
        <w:t xml:space="preserve">В соответствии с пунктом 3 части 3 статьи 5 Федерального закона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466-ФЗ </w:t>
      </w:r>
      <w:r w:rsidR="00593E72" w:rsidRPr="00F50EB8">
        <w:rPr>
          <w:rFonts w:ascii="Times New Roman" w:hAnsi="Times New Roman" w:cs="Times New Roman"/>
          <w:sz w:val="24"/>
          <w:szCs w:val="24"/>
        </w:rPr>
        <w:t>"О федеральном бюджете на 2023 год и на плановый период 2024 и 2025 годов"</w:t>
      </w:r>
      <w:r w:rsidRPr="00F50EB8">
        <w:rPr>
          <w:rFonts w:ascii="Times New Roman" w:hAnsi="Times New Roman" w:cs="Times New Roman"/>
          <w:sz w:val="24"/>
          <w:szCs w:val="24"/>
        </w:rPr>
        <w:t xml:space="preserve"> в 2023 году казначейскому сопровождению подлежат расчеты по государственным (муниципальным) контрактам, заключаемым в соответствии с пунктом 2 части 1 статьи 93 Федерального закона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44-ФЗ и (или) в иных случаях, установленных в соответствии с другими</w:t>
      </w:r>
      <w:proofErr w:type="gramEnd"/>
      <w:r w:rsidRPr="00F50EB8">
        <w:rPr>
          <w:rFonts w:ascii="Times New Roman" w:hAnsi="Times New Roman" w:cs="Times New Roman"/>
          <w:sz w:val="24"/>
          <w:szCs w:val="24"/>
        </w:rPr>
        <w:t xml:space="preserve"> федеральными законами, принятыми в целях реализации Федерального закона </w:t>
      </w:r>
      <w:r w:rsidR="00593E72">
        <w:rPr>
          <w:rFonts w:ascii="Times New Roman" w:hAnsi="Times New Roman" w:cs="Times New Roman"/>
          <w:sz w:val="24"/>
          <w:szCs w:val="24"/>
        </w:rPr>
        <w:t>№</w:t>
      </w:r>
      <w:r w:rsidRPr="00F50EB8">
        <w:rPr>
          <w:rFonts w:ascii="Times New Roman" w:hAnsi="Times New Roman" w:cs="Times New Roman"/>
          <w:sz w:val="24"/>
          <w:szCs w:val="24"/>
        </w:rPr>
        <w:t xml:space="preserve"> 44-ФЗ, на сумму более 3 </w:t>
      </w:r>
      <w:proofErr w:type="spellStart"/>
      <w:proofErr w:type="gramStart"/>
      <w:r w:rsidRPr="00F50EB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F50EB8">
        <w:rPr>
          <w:rFonts w:ascii="Times New Roman" w:hAnsi="Times New Roman" w:cs="Times New Roman"/>
          <w:sz w:val="24"/>
          <w:szCs w:val="24"/>
        </w:rPr>
        <w:t xml:space="preserve"> рублей, источником финансового обеспечения которых являются средства, предоставляемые из бюджета субъекта Российской Федерации (местного бюджета), а также расчеты по контрактам (договорам), заключаемым в целях исполнения указанных государственных (муниципальных) контрактов на сумму более 3 </w:t>
      </w:r>
      <w:proofErr w:type="spellStart"/>
      <w:r w:rsidRPr="00F50EB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F50EB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 xml:space="preserve">Учитывая вышеизложенное, по мнению Департамента, расчеты по государственным (муниципальным) контрактам, заключаемым в 2023 году с единственным поставщиком на основании Решения на сумму более 3 </w:t>
      </w:r>
      <w:proofErr w:type="spellStart"/>
      <w:proofErr w:type="gramStart"/>
      <w:r w:rsidRPr="00F50EB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F50EB8">
        <w:rPr>
          <w:rFonts w:ascii="Times New Roman" w:hAnsi="Times New Roman" w:cs="Times New Roman"/>
          <w:sz w:val="24"/>
          <w:szCs w:val="24"/>
        </w:rPr>
        <w:t xml:space="preserve"> рублей, а также расчеты по контрактам (договорам), заключаемым в целях исполнения указанных государственных (муниципальных) контрактов на сумму более 3 </w:t>
      </w:r>
      <w:proofErr w:type="spellStart"/>
      <w:r w:rsidRPr="00F50EB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F50EB8">
        <w:rPr>
          <w:rFonts w:ascii="Times New Roman" w:hAnsi="Times New Roman" w:cs="Times New Roman"/>
          <w:sz w:val="24"/>
          <w:szCs w:val="24"/>
        </w:rPr>
        <w:t xml:space="preserve"> рублей, подлежат казначейскому сопровождению.</w:t>
      </w:r>
    </w:p>
    <w:p w:rsidR="00F50EB8" w:rsidRPr="00F50EB8" w:rsidRDefault="00F50EB8" w:rsidP="00F50E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 </w:t>
      </w:r>
    </w:p>
    <w:p w:rsidR="00F50EB8" w:rsidRPr="00F50EB8" w:rsidRDefault="00F50EB8" w:rsidP="00593E72">
      <w:pPr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F50EB8" w:rsidRPr="00F50EB8" w:rsidRDefault="00F50EB8" w:rsidP="00593E72">
      <w:pPr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С.В.РОМАНОВ</w:t>
      </w:r>
    </w:p>
    <w:p w:rsidR="00F50EB8" w:rsidRPr="00F50EB8" w:rsidRDefault="00F50EB8" w:rsidP="00593E72">
      <w:pPr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19.12.2023</w:t>
      </w:r>
    </w:p>
    <w:p w:rsidR="00F50EB8" w:rsidRPr="00F50EB8" w:rsidRDefault="00F50EB8" w:rsidP="00F50EB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 </w:t>
      </w:r>
    </w:p>
    <w:p w:rsidR="00461795" w:rsidRPr="00B17588" w:rsidRDefault="00F50EB8" w:rsidP="00F50EB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sz w:val="24"/>
          <w:szCs w:val="24"/>
        </w:rPr>
        <w:t> </w:t>
      </w:r>
    </w:p>
    <w:sectPr w:rsidR="00461795" w:rsidRPr="00B17588" w:rsidSect="0046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588"/>
    <w:rsid w:val="00461795"/>
    <w:rsid w:val="00593E72"/>
    <w:rsid w:val="00A62B67"/>
    <w:rsid w:val="00B17588"/>
    <w:rsid w:val="00F5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2024-06-26T06:34:00Z</dcterms:created>
  <dcterms:modified xsi:type="dcterms:W3CDTF">2024-06-26T06:34:00Z</dcterms:modified>
</cp:coreProperties>
</file>