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93" w:rsidRPr="002F5293" w:rsidRDefault="002F5293" w:rsidP="002F5293">
      <w:pPr>
        <w:ind w:firstLine="1134"/>
        <w:jc w:val="center"/>
        <w:rPr>
          <w:rFonts w:ascii="Times New Roman" w:hAnsi="Times New Roman" w:cs="Times New Roman"/>
          <w:b/>
        </w:rPr>
      </w:pPr>
      <w:r w:rsidRPr="002F5293">
        <w:rPr>
          <w:rFonts w:ascii="Times New Roman" w:hAnsi="Times New Roman" w:cs="Times New Roman"/>
          <w:b/>
        </w:rPr>
        <w:t>МИНИСТЕРСТВО ФИНАНСОВ РОССИЙСКОЙ ФЕДЕРАЦИИ</w:t>
      </w:r>
    </w:p>
    <w:p w:rsidR="002F5293" w:rsidRPr="002F5293" w:rsidRDefault="002F5293" w:rsidP="002F5293">
      <w:pPr>
        <w:ind w:firstLine="1134"/>
        <w:jc w:val="center"/>
        <w:rPr>
          <w:rFonts w:ascii="Times New Roman" w:hAnsi="Times New Roman" w:cs="Times New Roman"/>
          <w:b/>
        </w:rPr>
      </w:pPr>
    </w:p>
    <w:p w:rsidR="002F5293" w:rsidRPr="002F5293" w:rsidRDefault="002F5293" w:rsidP="002F5293">
      <w:pPr>
        <w:ind w:firstLine="1134"/>
        <w:jc w:val="center"/>
        <w:rPr>
          <w:rFonts w:ascii="Times New Roman" w:hAnsi="Times New Roman" w:cs="Times New Roman"/>
          <w:b/>
        </w:rPr>
      </w:pPr>
      <w:r w:rsidRPr="002F5293">
        <w:rPr>
          <w:rFonts w:ascii="Times New Roman" w:hAnsi="Times New Roman" w:cs="Times New Roman"/>
          <w:b/>
        </w:rPr>
        <w:t>ПИСЬМО</w:t>
      </w:r>
    </w:p>
    <w:p w:rsidR="002F5293" w:rsidRPr="002F5293" w:rsidRDefault="002F5293" w:rsidP="002F5293">
      <w:pPr>
        <w:ind w:firstLine="1134"/>
        <w:jc w:val="center"/>
        <w:rPr>
          <w:rFonts w:ascii="Times New Roman" w:hAnsi="Times New Roman" w:cs="Times New Roman"/>
          <w:b/>
        </w:rPr>
      </w:pPr>
      <w:r w:rsidRPr="002F5293">
        <w:rPr>
          <w:rFonts w:ascii="Times New Roman" w:hAnsi="Times New Roman" w:cs="Times New Roman"/>
          <w:b/>
        </w:rPr>
        <w:t xml:space="preserve">от 17 июля 2024 г. </w:t>
      </w:r>
      <w:r>
        <w:rPr>
          <w:rFonts w:ascii="Times New Roman" w:hAnsi="Times New Roman" w:cs="Times New Roman"/>
          <w:b/>
        </w:rPr>
        <w:t>№</w:t>
      </w:r>
      <w:r w:rsidRPr="002F5293">
        <w:rPr>
          <w:rFonts w:ascii="Times New Roman" w:hAnsi="Times New Roman" w:cs="Times New Roman"/>
          <w:b/>
        </w:rPr>
        <w:t xml:space="preserve"> 02-07-11/66732 "Об оформлении приемки поставленного товара, выполненной работы (ее результатов) или оказанной услуги при исполнении контракта в сфере закупок"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 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Департамент бюджетной методологии Министерства финансов Российской Федерации (далее - Департамент) рассмотрел письмо от 21.06.2024 и сообщает.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Содержащийся в письме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  <w:proofErr w:type="gramEnd"/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Вместе с тем Департамент обращает внимание на следующее.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Частью 7 статьи 94 Федерального закона от 05.04.2013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44-ФЗ) установлено, что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</w:t>
      </w:r>
      <w:proofErr w:type="gramEnd"/>
      <w:r w:rsidRPr="002F5293">
        <w:rPr>
          <w:rFonts w:ascii="Times New Roman" w:hAnsi="Times New Roman" w:cs="Times New Roman"/>
        </w:rPr>
        <w:t xml:space="preserve">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lastRenderedPageBreak/>
        <w:t xml:space="preserve">Учитывая </w:t>
      </w:r>
      <w:proofErr w:type="gramStart"/>
      <w:r w:rsidRPr="002F5293">
        <w:rPr>
          <w:rFonts w:ascii="Times New Roman" w:hAnsi="Times New Roman" w:cs="Times New Roman"/>
        </w:rPr>
        <w:t>изложенное</w:t>
      </w:r>
      <w:proofErr w:type="gramEnd"/>
      <w:r w:rsidRPr="002F5293">
        <w:rPr>
          <w:rFonts w:ascii="Times New Roman" w:hAnsi="Times New Roman" w:cs="Times New Roman"/>
        </w:rPr>
        <w:t>, приемка поставленного товара, выполненной работы или оказанной услуги, а также отдельного этапа исполнения контракта оформляется документом о приемке, который подписывается заказчиком, а в случае создания приемочной комиссии подписывается всеми членами приемочной комиссии и утверждается заказчиком.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При этом пунктом 1 части 13 статьи 94 Закона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 установлено,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указанных в данной части), поставщик (подрядчик, исполнитель) в срок, установленный в контракте, формирует с использованием единой информационной системы (далее - ЕИС), подписывает и размещает в ЕИС документ о приемке, который должен содержать</w:t>
      </w:r>
      <w:proofErr w:type="gramEnd"/>
      <w:r w:rsidRPr="002F5293">
        <w:rPr>
          <w:rFonts w:ascii="Times New Roman" w:hAnsi="Times New Roman" w:cs="Times New Roman"/>
        </w:rPr>
        <w:t xml:space="preserve"> информацию, перечисленную в указанном пункте.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Таким образом, Законом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 предусмотрено,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указанных в части 13 статьи 94 Закона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44-ФЗ), приемка поставленного товара, выполненной работы (ее результатов) или оказанной услуги осуществляется в соответствии с условиями, установленными контрактом, при этом порядок оформления результатов такой приемки регламентирован частью 13 статьи 94</w:t>
      </w:r>
      <w:proofErr w:type="gramEnd"/>
      <w:r w:rsidRPr="002F5293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В этой связи следует отметить, что в силу части 3 статьи 24 Закона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 электронными процедурами считаются электронный конкурс, электронный аукцион, электронный запрос котировок, закупка товара у единственного поставщика на сумму, предусмотренную частью 12 статьи 93 Закона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44-ФЗ, а закрытый электронный конкурс, закрытый электронный аукцион - закрытыми электронными процедурами.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Дополнительно Департамент отмечает, что информация о контрактах, которые в соответствии с Законом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44-ФЗ не подлежат размещению в ЕИС, в частности информация о контрактах, указанных в пункте 6 Правил ведения реестров контрактов, заключенных заказчиками, утвержденных постановлением Правительства Российской Федерации от 27.01.2022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</w:t>
      </w:r>
      <w:proofErr w:type="gramEnd"/>
      <w:r w:rsidRPr="002F5293">
        <w:rPr>
          <w:rFonts w:ascii="Times New Roman" w:hAnsi="Times New Roman" w:cs="Times New Roman"/>
        </w:rPr>
        <w:t>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Правила), не включается в реестр контрактов, заключенных заказчиками.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100н "О внесении изменений в приложения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100н, Методические указания) утверждена форма Акта приемки товаров</w:t>
      </w:r>
      <w:proofErr w:type="gramEnd"/>
      <w:r w:rsidRPr="002F5293">
        <w:rPr>
          <w:rFonts w:ascii="Times New Roman" w:hAnsi="Times New Roman" w:cs="Times New Roman"/>
        </w:rPr>
        <w:t>, работ, услуг (ф. 0510452) (далее - Акт приемки (ф. 0510452)).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Применение унифицированной формы первичного учетного документа Акта приемки (ф. 0510452) согласно Приказу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61н обязательно государственными (муниципальными) учреждениями (казенными, бюджетными и автономными) с 1 января 2024 года.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</w:t>
      </w:r>
      <w:r w:rsidRPr="002F5293">
        <w:rPr>
          <w:rFonts w:ascii="Times New Roman" w:hAnsi="Times New Roman" w:cs="Times New Roman"/>
        </w:rPr>
        <w:lastRenderedPageBreak/>
        <w:t xml:space="preserve">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31.12.2016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256н (далее - СГС "Концептуальные основы").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Министерством финансов Российской Федерации (пункт 25 СГС "Концептуальные основы").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proofErr w:type="gramStart"/>
      <w:r w:rsidRPr="002F5293">
        <w:rPr>
          <w:rFonts w:ascii="Times New Roman" w:hAnsi="Times New Roman" w:cs="Times New Roman"/>
        </w:rPr>
        <w:t>Обязательное формирование Акта приемки (ф. 0510452) осуществляется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 (далее - приемка товаров, работ, услуг),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(подрядчика)) и информации о транспортировке груза</w:t>
      </w:r>
      <w:proofErr w:type="gramEnd"/>
      <w:r w:rsidRPr="002F5293">
        <w:rPr>
          <w:rFonts w:ascii="Times New Roman" w:hAnsi="Times New Roman" w:cs="Times New Roman"/>
        </w:rPr>
        <w:t xml:space="preserve"> (например, сведений о целостности пломб и упаковок при транспортировке), возникающих в результате приемки товаров, работ, услуг.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В тексте документа, видимо, допущена опечатка: имеется в виду пункт 64.28.9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61н, а не пункт 64.28.2.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 xml:space="preserve">Порядок заполнения Акта приемки (ф. 0510452) определен пунктами 64.20 - 64.28.2 Методических указаний Приказа </w:t>
      </w:r>
      <w:r>
        <w:rPr>
          <w:rFonts w:ascii="Times New Roman" w:hAnsi="Times New Roman" w:cs="Times New Roman"/>
        </w:rPr>
        <w:t>№</w:t>
      </w:r>
      <w:r w:rsidRPr="002F5293">
        <w:rPr>
          <w:rFonts w:ascii="Times New Roman" w:hAnsi="Times New Roman" w:cs="Times New Roman"/>
        </w:rPr>
        <w:t xml:space="preserve"> 61н.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Тексты нормативных правовых актов, регулирующих ведение бюджетного (бухгалтерского) учета и составление бухгалтерской (финансовой) отчетности, с учетом последних изменений размещены на официальном сайте Министерства финансов Российской Федерации в разделе "Бюджет / Бухгалтерский учет и бухгалтерская (финансовая) отчетность государственного сектора".</w:t>
      </w:r>
    </w:p>
    <w:p w:rsidR="002F5293" w:rsidRPr="002F5293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 </w:t>
      </w:r>
    </w:p>
    <w:p w:rsidR="002F5293" w:rsidRPr="002F5293" w:rsidRDefault="002F5293" w:rsidP="002F5293">
      <w:pPr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Заместитель директора Департамента</w:t>
      </w:r>
    </w:p>
    <w:p w:rsidR="002F5293" w:rsidRPr="002F5293" w:rsidRDefault="002F5293" w:rsidP="002F5293">
      <w:pPr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бюджетной методологии</w:t>
      </w:r>
    </w:p>
    <w:p w:rsidR="002F5293" w:rsidRPr="002F5293" w:rsidRDefault="002F5293" w:rsidP="002F5293">
      <w:pPr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С.В.СИВЕЦ</w:t>
      </w:r>
    </w:p>
    <w:p w:rsidR="002F5293" w:rsidRPr="002F5293" w:rsidRDefault="002F5293" w:rsidP="002F5293">
      <w:pPr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17.07.2024</w:t>
      </w:r>
    </w:p>
    <w:p w:rsidR="0055769C" w:rsidRPr="00270D81" w:rsidRDefault="002F5293" w:rsidP="002F5293">
      <w:pPr>
        <w:ind w:firstLine="1134"/>
        <w:jc w:val="both"/>
        <w:rPr>
          <w:rFonts w:ascii="Times New Roman" w:hAnsi="Times New Roman" w:cs="Times New Roman"/>
        </w:rPr>
      </w:pPr>
      <w:r w:rsidRPr="002F5293">
        <w:rPr>
          <w:rFonts w:ascii="Times New Roman" w:hAnsi="Times New Roman" w:cs="Times New Roman"/>
        </w:rPr>
        <w:t> </w:t>
      </w:r>
    </w:p>
    <w:sectPr w:rsidR="0055769C" w:rsidRPr="00270D81" w:rsidSect="005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81"/>
    <w:rsid w:val="00270D81"/>
    <w:rsid w:val="002F5293"/>
    <w:rsid w:val="0055769C"/>
    <w:rsid w:val="00D2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2024-12-10T10:37:00Z</dcterms:created>
  <dcterms:modified xsi:type="dcterms:W3CDTF">2024-12-10T10:37:00Z</dcterms:modified>
</cp:coreProperties>
</file>