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EA" w:rsidRPr="004553EA" w:rsidRDefault="004553EA" w:rsidP="004553EA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3EA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4553EA" w:rsidRPr="004553EA" w:rsidRDefault="004553EA" w:rsidP="004553EA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3EA" w:rsidRPr="004553EA" w:rsidRDefault="004553EA" w:rsidP="004553EA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3EA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4553EA" w:rsidRPr="004553EA" w:rsidRDefault="004553EA" w:rsidP="004553EA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3EA">
        <w:rPr>
          <w:rFonts w:ascii="Times New Roman" w:hAnsi="Times New Roman" w:cs="Times New Roman"/>
          <w:b/>
          <w:sz w:val="28"/>
          <w:szCs w:val="28"/>
        </w:rPr>
        <w:t xml:space="preserve">от 10 сентября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4553EA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4553EA">
        <w:rPr>
          <w:rFonts w:ascii="Times New Roman" w:hAnsi="Times New Roman" w:cs="Times New Roman"/>
          <w:b/>
          <w:sz w:val="28"/>
          <w:szCs w:val="28"/>
        </w:rPr>
        <w:t>88144</w:t>
      </w:r>
      <w:bookmarkEnd w:id="0"/>
      <w:r w:rsidRPr="004553EA">
        <w:rPr>
          <w:rFonts w:ascii="Times New Roman" w:hAnsi="Times New Roman" w:cs="Times New Roman"/>
          <w:b/>
          <w:sz w:val="28"/>
          <w:szCs w:val="28"/>
        </w:rPr>
        <w:t xml:space="preserve"> "О способе закупки строительных работ, при выполнении которых поставляется товар, а также о применении условий типовых контрактов и типовых условий контрактов"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> 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от 08.08.2025, направленное посредством электронного обращения от 08.08.2025, по вопросу о применении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44-ФЗ) в части определения способа закупки строительных работ, при выполнении которых поставляется товар, сообщает следующее.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44-ФЗ объектами закупок являются товар, работа, услуга.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>Пунктом 3 статьи 421 Гражданского кодекса Российской Федерации предусмотрено, что стороны могут заключить договор, в котором содержатся элементы различных договоров, предусмотренных законом или иными правовыми актами (смешанный договор). К отношениям сторон по смешанному договору по общему правилу применяются в соответствующих частях правила о договорах, элементы которых содержатся в смешанном договоре.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 xml:space="preserve">Таким образом, если объектом закупки помимо работы, услуги является товар, поставляемый заказчику при выполнении такой работы, услуги, то к действиям участников контрактной системы в сфере закупок, касающимся такого товара, применяются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44-ФЗ, касающиеся осуществления закупок товара, если иное не установлено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 xml:space="preserve">В силу положений, установленных частью 6 статьи 24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44-ФЗ, заказчик, за исключением случаев осуществления закупки товаров, работ, услуг путем проведения электронного запроса котировок либо закупки у единственного поставщика (подрядчика, исполнителя), обязан осуществлять закупки товаров, работ, услуг, включенных в перечень </w:t>
      </w:r>
      <w:r w:rsidRPr="004553EA">
        <w:rPr>
          <w:rFonts w:ascii="Times New Roman" w:hAnsi="Times New Roman" w:cs="Times New Roman"/>
          <w:sz w:val="24"/>
          <w:szCs w:val="24"/>
        </w:rPr>
        <w:lastRenderedPageBreak/>
        <w:t xml:space="preserve">товаров, работ, услуг, утвержденный распоряжением Правительства Российской Федерации от 21.03.2016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471-р, либо в дополнительный перечень, установленный высшим исполнительным органом государственной власти субъекта Российской Федерации при осуществлении закупок товаров, работ, услуг для обеспечения нужд субъекта Российской Федерации, путем проведения аукционов.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 xml:space="preserve">Учитывая изложенное, предусмотренные частью 6 статьи 24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44-ФЗ положения применяются заказчиком в отношении товаров, работ, услуг, являющихся объектом закупки и включенных в вышеуказанные перечни.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 xml:space="preserve">Аналогичный подход, по мнению Департамента, применяется заказчиками и при рассмотрении вопроса о применении типовых условий контрактов, устанавливаемых Правительством Российской Федерации в соответствии с частью 11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 xml:space="preserve">При этом условия типовых контрактов и типовые условия контрактов, утвержденные до дня вступления в силу Федерального закона от 02.07.2021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360-ФЗ "О внесении изменений в отдельные законодательные акты Российской Федерации", применяются в части, не противоречащей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44-ФЗ, до утверждения Правительством Российской Федерации в соответствии с частью 11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44-ФЗ типовых условий контрактов.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53EA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 исходя из всех обстоятельств дела.</w:t>
      </w:r>
    </w:p>
    <w:p w:rsidR="004553EA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> </w:t>
      </w:r>
    </w:p>
    <w:p w:rsidR="004553EA" w:rsidRPr="004553EA" w:rsidRDefault="004553EA" w:rsidP="004553EA">
      <w:pPr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553EA" w:rsidRPr="004553EA" w:rsidRDefault="004553EA" w:rsidP="004553EA">
      <w:pPr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>Н.В.КОНКИНА</w:t>
      </w:r>
    </w:p>
    <w:p w:rsidR="004553EA" w:rsidRPr="004553EA" w:rsidRDefault="004553EA" w:rsidP="004553EA">
      <w:pPr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>10.09.2025</w:t>
      </w:r>
    </w:p>
    <w:p w:rsidR="00696882" w:rsidRPr="004553EA" w:rsidRDefault="004553EA" w:rsidP="004553E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53EA">
        <w:rPr>
          <w:rFonts w:ascii="Times New Roman" w:hAnsi="Times New Roman" w:cs="Times New Roman"/>
          <w:sz w:val="24"/>
          <w:szCs w:val="24"/>
        </w:rPr>
        <w:t> </w:t>
      </w:r>
    </w:p>
    <w:sectPr w:rsidR="00696882" w:rsidRPr="0045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EA"/>
    <w:rsid w:val="004553EA"/>
    <w:rsid w:val="0069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144EA-BE4A-4191-8E51-07160099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2025-09-28T14:24:00Z</dcterms:created>
  <dcterms:modified xsi:type="dcterms:W3CDTF">2025-09-28T14:26:00Z</dcterms:modified>
</cp:coreProperties>
</file>