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0F4" w:rsidRPr="00F020F4" w:rsidRDefault="00F020F4" w:rsidP="00F020F4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0F4">
        <w:rPr>
          <w:rFonts w:ascii="Times New Roman" w:hAnsi="Times New Roman" w:cs="Times New Roman"/>
          <w:b/>
          <w:sz w:val="28"/>
          <w:szCs w:val="28"/>
        </w:rPr>
        <w:t>ФЕДЕРАЛЬНАЯ АНТИМОНОПОЛЬНАЯ СЛУЖБА</w:t>
      </w:r>
    </w:p>
    <w:p w:rsidR="00F020F4" w:rsidRPr="00F020F4" w:rsidRDefault="00F020F4" w:rsidP="00F020F4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0F4" w:rsidRPr="00F020F4" w:rsidRDefault="00F020F4" w:rsidP="00F020F4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0F4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F020F4" w:rsidRPr="00F020F4" w:rsidRDefault="00F020F4" w:rsidP="00F020F4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0F4">
        <w:rPr>
          <w:rFonts w:ascii="Times New Roman" w:hAnsi="Times New Roman" w:cs="Times New Roman"/>
          <w:b/>
          <w:sz w:val="28"/>
          <w:szCs w:val="28"/>
        </w:rPr>
        <w:t xml:space="preserve">от 6 ноября 2025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F020F4">
        <w:rPr>
          <w:rFonts w:ascii="Times New Roman" w:hAnsi="Times New Roman" w:cs="Times New Roman"/>
          <w:b/>
          <w:sz w:val="28"/>
          <w:szCs w:val="28"/>
        </w:rPr>
        <w:t xml:space="preserve"> СП/</w:t>
      </w:r>
      <w:bookmarkStart w:id="0" w:name="_GoBack"/>
      <w:r w:rsidRPr="00F020F4">
        <w:rPr>
          <w:rFonts w:ascii="Times New Roman" w:hAnsi="Times New Roman" w:cs="Times New Roman"/>
          <w:b/>
          <w:sz w:val="28"/>
          <w:szCs w:val="28"/>
        </w:rPr>
        <w:t>104709</w:t>
      </w:r>
      <w:bookmarkEnd w:id="0"/>
      <w:r w:rsidRPr="00F020F4">
        <w:rPr>
          <w:rFonts w:ascii="Times New Roman" w:hAnsi="Times New Roman" w:cs="Times New Roman"/>
          <w:b/>
          <w:sz w:val="28"/>
          <w:szCs w:val="28"/>
        </w:rPr>
        <w:t>/25</w:t>
      </w:r>
    </w:p>
    <w:p w:rsidR="00F020F4" w:rsidRPr="00F020F4" w:rsidRDefault="00F020F4" w:rsidP="00F020F4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0F4" w:rsidRPr="00F020F4" w:rsidRDefault="00F020F4" w:rsidP="00F020F4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0F4">
        <w:rPr>
          <w:rFonts w:ascii="Times New Roman" w:hAnsi="Times New Roman" w:cs="Times New Roman"/>
          <w:b/>
          <w:sz w:val="28"/>
          <w:szCs w:val="28"/>
        </w:rPr>
        <w:t>"О начальной (максимальной) цене контракта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F020F4">
        <w:rPr>
          <w:rFonts w:ascii="Times New Roman" w:hAnsi="Times New Roman" w:cs="Times New Roman"/>
          <w:b/>
          <w:sz w:val="28"/>
          <w:szCs w:val="28"/>
        </w:rPr>
        <w:t xml:space="preserve"> заключаемого с единственным поставщиком"</w:t>
      </w:r>
    </w:p>
    <w:p w:rsidR="00F020F4" w:rsidRPr="00F020F4" w:rsidRDefault="00F020F4" w:rsidP="00F020F4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020F4">
        <w:rPr>
          <w:rFonts w:ascii="Times New Roman" w:hAnsi="Times New Roman" w:cs="Times New Roman"/>
          <w:sz w:val="24"/>
          <w:szCs w:val="24"/>
        </w:rPr>
        <w:t xml:space="preserve">ФАС России, рассмотрев обращение по вопросу применения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топлива моторного, включая автомобильный и авиационный бензин, утвержденного приказом ФАС России от 22.11.2024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020F4">
        <w:rPr>
          <w:rFonts w:ascii="Times New Roman" w:hAnsi="Times New Roman" w:cs="Times New Roman"/>
          <w:sz w:val="24"/>
          <w:szCs w:val="24"/>
        </w:rPr>
        <w:t xml:space="preserve"> 894/24 (далее - Порядок), в пределах компетенции сообщает.</w:t>
      </w:r>
    </w:p>
    <w:p w:rsidR="00F020F4" w:rsidRPr="00F020F4" w:rsidRDefault="00F020F4" w:rsidP="00F020F4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020F4">
        <w:rPr>
          <w:rFonts w:ascii="Times New Roman" w:hAnsi="Times New Roman" w:cs="Times New Roman"/>
          <w:sz w:val="24"/>
          <w:szCs w:val="24"/>
        </w:rPr>
        <w:t>В соответствии с пунктом 6 Порядка основой формирования начальной (максимальной) цены контракта (далее - НМЦК), цены контракта, заключаемого с единственным поставщиком (подрядчиком, исполнителем) (далее - Цена контракта), начальной цены единицы товара, работы, услуги (далее - Начальная цена) при поставках моторного топлива, осуществляемых на топливораздаточных колонках посредством отгрузки в бак (емкость) автомобильного транспорта, являются статистические данные, предоставляемые ЦДУ ТЭК - филиалом ФГБУ "РЭА" Минэнерго России согласно договору о предоставлении услуг по подготовке и передаче информационных продуктов в области ТЭК, статистические данные Федеральной службы государственной статистики (Росстат), статистические данные единой межведомственной информационно-статистической системы (ЕМИСС) и другие источники, распространяющие либо предоставляющие статистическую информацию (перечень источников статистической информации, представленный в Порядке, является открытым).</w:t>
      </w:r>
    </w:p>
    <w:p w:rsidR="00F020F4" w:rsidRPr="00F020F4" w:rsidRDefault="00F020F4" w:rsidP="00F020F4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020F4">
        <w:rPr>
          <w:rFonts w:ascii="Times New Roman" w:hAnsi="Times New Roman" w:cs="Times New Roman"/>
          <w:sz w:val="24"/>
          <w:szCs w:val="24"/>
        </w:rPr>
        <w:t>При формировании Цены контракта, НМЦК и Начальной цены на дату поставки товара (для месяца поставки, следующего за текущим) может учитываться стоимость транспортировки, коэффициенты и показатели, установленные пунктами 7 и 8 Порядка, а именно коэффициент стоимости отвлечения денежных средств при предоставлении отсрочки платежа в размере текущей ставки рефинансирования Банка России и коэффициент перехода на сезонный вид продукции, рассчитанный на основании статистических данных аналогичного периода поставки (месяца) предыдущего года, индекс потребительских цен (далее - ИПЦ), условия поставки товара, в том числе сроки и объем поставки, наличие авансирования, порядок расчета за поставленное моторное топливо.</w:t>
      </w:r>
    </w:p>
    <w:p w:rsidR="00F020F4" w:rsidRPr="00F020F4" w:rsidRDefault="00F020F4" w:rsidP="00F020F4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020F4">
        <w:rPr>
          <w:rFonts w:ascii="Times New Roman" w:hAnsi="Times New Roman" w:cs="Times New Roman"/>
          <w:sz w:val="24"/>
          <w:szCs w:val="24"/>
        </w:rPr>
        <w:t>Указанные дополнительные показатели и коэффициенты применяются при наличии соответствующих факторов и соответствующих условий поставки, рассчитываются и применяются заказчиками самостоятельно.</w:t>
      </w:r>
    </w:p>
    <w:p w:rsidR="00F020F4" w:rsidRPr="00F020F4" w:rsidRDefault="00F020F4" w:rsidP="00F020F4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020F4">
        <w:rPr>
          <w:rFonts w:ascii="Times New Roman" w:hAnsi="Times New Roman" w:cs="Times New Roman"/>
          <w:sz w:val="24"/>
          <w:szCs w:val="24"/>
        </w:rPr>
        <w:t>Таким образом, в целях определения цены на дату поставки товара заказчик вправе предусмотреть в Цене контракта, НМЦК и Начальной цене стоимость транспортировки моторного топлива до места нахождения емкости заказчика.</w:t>
      </w:r>
    </w:p>
    <w:p w:rsidR="00F020F4" w:rsidRPr="00F020F4" w:rsidRDefault="00F020F4" w:rsidP="00F020F4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020F4">
        <w:rPr>
          <w:rFonts w:ascii="Times New Roman" w:hAnsi="Times New Roman" w:cs="Times New Roman"/>
          <w:sz w:val="24"/>
          <w:szCs w:val="24"/>
        </w:rPr>
        <w:lastRenderedPageBreak/>
        <w:t>В дополнение ФАС России сообщает, что иные разъяснения по вопросам применения Порядка содержатся на официальном сайте ФАС России в разделе "Разъяснения": https://fas.gov.ru/docume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020F4">
        <w:rPr>
          <w:rFonts w:ascii="Times New Roman" w:hAnsi="Times New Roman" w:cs="Times New Roman"/>
          <w:sz w:val="24"/>
          <w:szCs w:val="24"/>
        </w:rPr>
        <w:t>ts/689931.</w:t>
      </w:r>
    </w:p>
    <w:p w:rsidR="00F020F4" w:rsidRPr="00F020F4" w:rsidRDefault="00F020F4" w:rsidP="00F020F4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020F4">
        <w:rPr>
          <w:rFonts w:ascii="Times New Roman" w:hAnsi="Times New Roman" w:cs="Times New Roman"/>
          <w:sz w:val="24"/>
          <w:szCs w:val="24"/>
        </w:rPr>
        <w:t> </w:t>
      </w:r>
    </w:p>
    <w:p w:rsidR="00F020F4" w:rsidRPr="00F020F4" w:rsidRDefault="00F020F4" w:rsidP="00F020F4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020F4">
        <w:rPr>
          <w:rFonts w:ascii="Times New Roman" w:hAnsi="Times New Roman" w:cs="Times New Roman"/>
          <w:sz w:val="24"/>
          <w:szCs w:val="24"/>
        </w:rPr>
        <w:t>С.А.ПУЗЫРЕВСКИЙ</w:t>
      </w:r>
    </w:p>
    <w:p w:rsidR="00F020F4" w:rsidRPr="00F020F4" w:rsidRDefault="00F020F4" w:rsidP="00F020F4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020F4">
        <w:rPr>
          <w:rFonts w:ascii="Times New Roman" w:hAnsi="Times New Roman" w:cs="Times New Roman"/>
          <w:sz w:val="24"/>
          <w:szCs w:val="24"/>
        </w:rPr>
        <w:t> </w:t>
      </w:r>
    </w:p>
    <w:p w:rsidR="00CE72BB" w:rsidRPr="00F020F4" w:rsidRDefault="00F020F4" w:rsidP="00F020F4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020F4">
        <w:rPr>
          <w:rFonts w:ascii="Times New Roman" w:hAnsi="Times New Roman" w:cs="Times New Roman"/>
          <w:sz w:val="24"/>
          <w:szCs w:val="24"/>
        </w:rPr>
        <w:t> </w:t>
      </w:r>
    </w:p>
    <w:sectPr w:rsidR="00CE72BB" w:rsidRPr="00F02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0F4"/>
    <w:rsid w:val="00CE72BB"/>
    <w:rsid w:val="00F0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2A3B34-3C19-484A-8437-506AB8ECB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2025-11-13T04:31:00Z</dcterms:created>
  <dcterms:modified xsi:type="dcterms:W3CDTF">2025-11-13T04:34:00Z</dcterms:modified>
</cp:coreProperties>
</file>