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FCA" w:rsidRPr="00FE0FCA" w:rsidRDefault="00FE0FCA" w:rsidP="00FE0FCA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FCA">
        <w:rPr>
          <w:rFonts w:ascii="Times New Roman" w:hAnsi="Times New Roman" w:cs="Times New Roman"/>
          <w:b/>
          <w:sz w:val="28"/>
          <w:szCs w:val="28"/>
        </w:rPr>
        <w:t xml:space="preserve">Письмо Минфина России от 22 января 2026 г. № 24-06-06/3618 </w:t>
      </w:r>
      <w:bookmarkStart w:id="0" w:name="_GoBack"/>
      <w:bookmarkEnd w:id="0"/>
    </w:p>
    <w:p w:rsidR="00FE0FCA" w:rsidRPr="00FE0FCA" w:rsidRDefault="00FE0FCA" w:rsidP="00FE0FCA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FCA">
        <w:rPr>
          <w:rFonts w:ascii="Times New Roman" w:hAnsi="Times New Roman" w:cs="Times New Roman"/>
          <w:b/>
          <w:sz w:val="28"/>
          <w:szCs w:val="28"/>
        </w:rPr>
        <w:t>“</w:t>
      </w:r>
      <w:r w:rsidRPr="00FE0FCA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FE0FCA">
        <w:rPr>
          <w:rFonts w:ascii="Times New Roman" w:hAnsi="Times New Roman" w:cs="Times New Roman"/>
          <w:b/>
          <w:color w:val="464C55"/>
          <w:sz w:val="28"/>
          <w:szCs w:val="28"/>
          <w:shd w:val="clear" w:color="auto" w:fill="FFFFFF"/>
        </w:rPr>
        <w:t>определении начальной максимальной цены контракта, цены контракта, заключаемого с единственным поставщиком</w:t>
      </w:r>
      <w:r w:rsidRPr="00FE0FCA">
        <w:rPr>
          <w:rFonts w:ascii="Times New Roman" w:hAnsi="Times New Roman" w:cs="Times New Roman"/>
          <w:b/>
          <w:sz w:val="28"/>
          <w:szCs w:val="28"/>
        </w:rPr>
        <w:t>”</w:t>
      </w:r>
    </w:p>
    <w:p w:rsidR="00FE0FCA" w:rsidRPr="00FE0FCA" w:rsidRDefault="00FE0FCA" w:rsidP="00FE0FC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E0FCA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постановления Правительства Российской Федерации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№ 1875) при определении начальной максимальной цены контракта, цены контракта, заключаемого с единственным поставщиком (подрядчиком, исполнителем) (далее - НМЦК), с учетом пункта 11.8 Регламента Министерства финансов Российской Федерации, утвержденного приказом Минфина России от 14.09.2018 № 194н, сообщает сл</w:t>
      </w:r>
      <w:r>
        <w:rPr>
          <w:rFonts w:ascii="Times New Roman" w:hAnsi="Times New Roman" w:cs="Times New Roman"/>
          <w:sz w:val="24"/>
          <w:szCs w:val="24"/>
        </w:rPr>
        <w:t>едующее.</w:t>
      </w:r>
    </w:p>
    <w:p w:rsidR="00FE0FCA" w:rsidRPr="00FE0FCA" w:rsidRDefault="00FE0FCA" w:rsidP="00FE0FC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E0FCA">
        <w:rPr>
          <w:rFonts w:ascii="Times New Roman" w:hAnsi="Times New Roman" w:cs="Times New Roman"/>
          <w:sz w:val="24"/>
          <w:szCs w:val="24"/>
        </w:rPr>
        <w:t xml:space="preserve">Согласно части 25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Закон № 44-ФЗ) для целей осуществления закупок товаров, работ, услуг, в отношении которых установлены предусмотренные пунктом 1 части 2 статьи 14 Закона № 44-ФЗ запрет, ограничение или преимущество, Постановлением № 1875 установлены особенности определения НМЦК, начальной цены единицы товара, в том числе товаров, поставляемых при выполнении закупаемых работ, оказании закупаемых услуг, начальной цены единицы работы, услуги на основе функциональных, технических и качественных характеристик, эксплуатационных характеристик товаров российского происхождения, работ, услуг, соответственно выполняемых, оказываемых российскими лицами (далее </w:t>
      </w:r>
      <w:r>
        <w:rPr>
          <w:rFonts w:ascii="Times New Roman" w:hAnsi="Times New Roman" w:cs="Times New Roman"/>
          <w:sz w:val="24"/>
          <w:szCs w:val="24"/>
        </w:rPr>
        <w:t>- особенности определения цен).</w:t>
      </w:r>
    </w:p>
    <w:p w:rsidR="00FE0FCA" w:rsidRPr="00FE0FCA" w:rsidRDefault="00FE0FCA" w:rsidP="00FE0FC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E0FCA">
        <w:rPr>
          <w:rFonts w:ascii="Times New Roman" w:hAnsi="Times New Roman" w:cs="Times New Roman"/>
          <w:sz w:val="24"/>
          <w:szCs w:val="24"/>
        </w:rPr>
        <w:t xml:space="preserve">Особенности определения цен установлены исключительно в отношении товаров, указанных в позициях 1 - 145 приложения № 1 к Постановлению № 1875, позициях 1 - 433 приложения № 2 к Постановлению № 1875, в связи с чем такие особенности не применяются в отношении товаров, не указанных в позициях 1 - 145 приложения № 1 к Постановлению № 1875, позициях 1 - 433 приложения № 2 к Постановлению № </w:t>
      </w:r>
      <w:r>
        <w:rPr>
          <w:rFonts w:ascii="Times New Roman" w:hAnsi="Times New Roman" w:cs="Times New Roman"/>
          <w:sz w:val="24"/>
          <w:szCs w:val="24"/>
        </w:rPr>
        <w:t>1875, в отношении работ, услуг.</w:t>
      </w:r>
    </w:p>
    <w:p w:rsidR="00FE0FCA" w:rsidRPr="00FE0FCA" w:rsidRDefault="00FE0FCA" w:rsidP="00FE0FC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E0FCA">
        <w:rPr>
          <w:rFonts w:ascii="Times New Roman" w:hAnsi="Times New Roman" w:cs="Times New Roman"/>
          <w:sz w:val="24"/>
          <w:szCs w:val="24"/>
        </w:rPr>
        <w:t>Соответственно, если в объекте одной закупки объединены товар, указанный в позициях 1 - 145 приложения № 1 к Постановлению № 1875, позициях 1 - 433 приложения № 2 к Постановлению № 1875, товар, не указанный в таких позициях, работы, услуги, то особенности определения цен применяются только в части товара, указанного в позициях 1 - 145 приложения № 1 к Постановлению № 1875, позициях 1 - 433 приложе</w:t>
      </w:r>
      <w:r>
        <w:rPr>
          <w:rFonts w:ascii="Times New Roman" w:hAnsi="Times New Roman" w:cs="Times New Roman"/>
          <w:sz w:val="24"/>
          <w:szCs w:val="24"/>
        </w:rPr>
        <w:t>ния № 2 к Постановлению № 1875.</w:t>
      </w:r>
    </w:p>
    <w:p w:rsidR="00FE0FCA" w:rsidRPr="00FE0FCA" w:rsidRDefault="00FE0FCA" w:rsidP="00FE0FC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E0FCA">
        <w:rPr>
          <w:rFonts w:ascii="Times New Roman" w:hAnsi="Times New Roman" w:cs="Times New Roman"/>
          <w:sz w:val="24"/>
          <w:szCs w:val="24"/>
        </w:rPr>
        <w:t xml:space="preserve">Абзацем третьим подпункта "в" пункта 7 Постановления № 1875 установлено, что при применении метода сопоставимых рыночных цен (анализа рынка) заказчик направляет предусмотренный частью 5 статьи 22 Закона № 44-ФЗ запрос о предоставлении информации о цене товаров, указанных в позициях 1 - 145 приложения № 1 к Постановлению № 1875, позициях 1 - 433 приложения № 2 к Постановлению № 1875, не менее чем 3 субъектам деятельности в сфере промышленности, информация о которых включена в государственную информационную систему промышленности. Если в этой системе содержится информация менее чем о 3 субъектах деятельности в сфере промышленности, осуществляющих производство включенного в объект закупки товара из </w:t>
      </w:r>
      <w:r w:rsidRPr="00FE0FCA">
        <w:rPr>
          <w:rFonts w:ascii="Times New Roman" w:hAnsi="Times New Roman" w:cs="Times New Roman"/>
          <w:sz w:val="24"/>
          <w:szCs w:val="24"/>
        </w:rPr>
        <w:lastRenderedPageBreak/>
        <w:t>числа указанных товаров, заказчик также направляет такой запрос поставщикам, которые осуществляют поставку происходящих из государств - членов Евразийского экономического союза товаров, идентичных товарам, планируемым к закупкам (при их отсутствии - однородных товаров), и информация о которых и о поставленных ими товарах содержится на официальном сайте единой информационной системы в сфере закупок в реестре контр</w:t>
      </w:r>
      <w:r>
        <w:rPr>
          <w:rFonts w:ascii="Times New Roman" w:hAnsi="Times New Roman" w:cs="Times New Roman"/>
          <w:sz w:val="24"/>
          <w:szCs w:val="24"/>
        </w:rPr>
        <w:t>актов, заключенных заказчиками.</w:t>
      </w:r>
    </w:p>
    <w:p w:rsidR="00FE0FCA" w:rsidRPr="00FE0FCA" w:rsidRDefault="00FE0FCA" w:rsidP="00FE0FC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E0FCA">
        <w:rPr>
          <w:rFonts w:ascii="Times New Roman" w:hAnsi="Times New Roman" w:cs="Times New Roman"/>
          <w:sz w:val="24"/>
          <w:szCs w:val="24"/>
        </w:rPr>
        <w:t>При этом, по мнению Департамента, указанные запросы необходимо направлять субъектам деятельности в сфере промышленности, информация о которых включена в государственную информационную систему промышленности, только в отношении тех товаров, производство кото</w:t>
      </w:r>
      <w:r>
        <w:rPr>
          <w:rFonts w:ascii="Times New Roman" w:hAnsi="Times New Roman" w:cs="Times New Roman"/>
          <w:sz w:val="24"/>
          <w:szCs w:val="24"/>
        </w:rPr>
        <w:t>рых такой субъект осуществляет.</w:t>
      </w:r>
    </w:p>
    <w:p w:rsidR="00FE0FCA" w:rsidRPr="00FE0FCA" w:rsidRDefault="00FE0FCA" w:rsidP="00FE0FC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E0FCA">
        <w:rPr>
          <w:rFonts w:ascii="Times New Roman" w:hAnsi="Times New Roman" w:cs="Times New Roman"/>
          <w:sz w:val="24"/>
          <w:szCs w:val="24"/>
        </w:rPr>
        <w:t>Таким образом, если объектом закупки является товар (в том числе поставляемый при выполнении закупаемых работ, оказании закупаемых услуг), указанный в позициях 1 - 145 приложения № 1 к Постановлению № 1875 и (или) позициях 1 - 433 приложения № 2 к Постановлению № 1875, заказчик определяет и обосновывает НМЦК в соответствии с положениями статьи 22 Закона № 44-ФЗ и с учетом особенностей определения цен, установленных Постановлением № 1875.</w:t>
      </w:r>
    </w:p>
    <w:p w:rsidR="00FE0FCA" w:rsidRPr="00FE0FCA" w:rsidRDefault="00FE0FCA" w:rsidP="00FE0FC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FE0FCA" w:rsidRPr="00FE0FCA" w:rsidRDefault="00FE0FCA" w:rsidP="00FE0FCA">
      <w:pPr>
        <w:jc w:val="both"/>
        <w:rPr>
          <w:rFonts w:ascii="Times New Roman" w:hAnsi="Times New Roman" w:cs="Times New Roman"/>
          <w:sz w:val="24"/>
          <w:szCs w:val="24"/>
        </w:rPr>
      </w:pPr>
      <w:r w:rsidRPr="00FE0FCA">
        <w:rPr>
          <w:rFonts w:ascii="Times New Roman" w:hAnsi="Times New Roman" w:cs="Times New Roman"/>
          <w:sz w:val="24"/>
          <w:szCs w:val="24"/>
        </w:rPr>
        <w:t>Заместитель</w:t>
      </w:r>
    </w:p>
    <w:p w:rsidR="00FE0FCA" w:rsidRDefault="00FE0FCA" w:rsidP="00FE0FCA">
      <w:pPr>
        <w:jc w:val="both"/>
        <w:rPr>
          <w:rFonts w:ascii="Times New Roman" w:hAnsi="Times New Roman" w:cs="Times New Roman"/>
          <w:sz w:val="24"/>
          <w:szCs w:val="24"/>
        </w:rPr>
      </w:pPr>
      <w:r w:rsidRPr="00FE0FCA">
        <w:rPr>
          <w:rFonts w:ascii="Times New Roman" w:hAnsi="Times New Roman" w:cs="Times New Roman"/>
          <w:sz w:val="24"/>
          <w:szCs w:val="24"/>
        </w:rPr>
        <w:t>директора Департамента</w:t>
      </w:r>
      <w:r w:rsidRPr="00FE0FCA">
        <w:rPr>
          <w:rFonts w:ascii="Times New Roman" w:hAnsi="Times New Roman" w:cs="Times New Roman"/>
          <w:sz w:val="24"/>
          <w:szCs w:val="24"/>
        </w:rPr>
        <w:tab/>
      </w:r>
    </w:p>
    <w:p w:rsidR="009125D8" w:rsidRPr="00FE0FCA" w:rsidRDefault="00FE0FCA" w:rsidP="00FE0FCA">
      <w:pPr>
        <w:jc w:val="both"/>
        <w:rPr>
          <w:rFonts w:ascii="Times New Roman" w:hAnsi="Times New Roman" w:cs="Times New Roman"/>
          <w:sz w:val="24"/>
          <w:szCs w:val="24"/>
        </w:rPr>
      </w:pPr>
      <w:r w:rsidRPr="00FE0FCA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FE0FCA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9125D8" w:rsidRPr="00FE0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FCA"/>
    <w:rsid w:val="009125D8"/>
    <w:rsid w:val="00FE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3E98D-0259-45B9-B9F7-D79BF643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2026-02-11T10:03:00Z</dcterms:created>
  <dcterms:modified xsi:type="dcterms:W3CDTF">2026-02-11T10:13:00Z</dcterms:modified>
</cp:coreProperties>
</file>