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1FC" w:rsidRPr="00D871FC" w:rsidRDefault="00D871FC" w:rsidP="00D871FC">
      <w:pPr>
        <w:ind w:firstLine="993"/>
        <w:jc w:val="center"/>
        <w:rPr>
          <w:rFonts w:ascii="Times New Roman" w:hAnsi="Times New Roman" w:cs="Times New Roman"/>
          <w:b/>
          <w:sz w:val="28"/>
          <w:szCs w:val="28"/>
        </w:rPr>
      </w:pPr>
      <w:r w:rsidRPr="00D871FC">
        <w:rPr>
          <w:rFonts w:ascii="Times New Roman" w:hAnsi="Times New Roman" w:cs="Times New Roman"/>
          <w:b/>
          <w:sz w:val="28"/>
          <w:szCs w:val="28"/>
        </w:rPr>
        <w:t>Письмо Минфина России от 1 сентября 2026 г. № 24-06-06/</w:t>
      </w:r>
      <w:bookmarkStart w:id="0" w:name="_GoBack"/>
      <w:r w:rsidRPr="00D871FC">
        <w:rPr>
          <w:rFonts w:ascii="Times New Roman" w:hAnsi="Times New Roman" w:cs="Times New Roman"/>
          <w:b/>
          <w:sz w:val="28"/>
          <w:szCs w:val="28"/>
        </w:rPr>
        <w:t>76615</w:t>
      </w:r>
      <w:bookmarkEnd w:id="0"/>
      <w:r w:rsidRPr="00D871FC">
        <w:rPr>
          <w:rFonts w:ascii="Times New Roman" w:hAnsi="Times New Roman" w:cs="Times New Roman"/>
          <w:b/>
          <w:sz w:val="28"/>
          <w:szCs w:val="28"/>
        </w:rPr>
        <w:t xml:space="preserve"> "</w:t>
      </w:r>
      <w:r w:rsidRPr="00D871FC">
        <w:t xml:space="preserve"> </w:t>
      </w:r>
      <w:r w:rsidRPr="00D871FC">
        <w:rPr>
          <w:rFonts w:ascii="Times New Roman" w:hAnsi="Times New Roman" w:cs="Times New Roman"/>
          <w:b/>
          <w:sz w:val="28"/>
          <w:szCs w:val="28"/>
        </w:rPr>
        <w:t>Особенности проведения закупок у единственного поставщика</w:t>
      </w:r>
      <w:r w:rsidRPr="00D871FC">
        <w:rPr>
          <w:rFonts w:ascii="Times New Roman" w:hAnsi="Times New Roman" w:cs="Times New Roman"/>
          <w:b/>
          <w:sz w:val="28"/>
          <w:szCs w:val="28"/>
        </w:rPr>
        <w:t>"</w:t>
      </w:r>
    </w:p>
    <w:p w:rsidR="00D871FC" w:rsidRDefault="00D871FC" w:rsidP="00D871FC">
      <w:pPr>
        <w:ind w:firstLine="993"/>
        <w:jc w:val="both"/>
        <w:rPr>
          <w:rFonts w:ascii="Times New Roman" w:hAnsi="Times New Roman" w:cs="Times New Roman"/>
          <w:sz w:val="24"/>
          <w:szCs w:val="24"/>
        </w:rPr>
      </w:pPr>
    </w:p>
    <w:p w:rsidR="00D871FC" w:rsidRPr="00D871FC" w:rsidRDefault="00D871FC" w:rsidP="00D871FC">
      <w:pPr>
        <w:ind w:firstLine="993"/>
        <w:jc w:val="both"/>
        <w:rPr>
          <w:rFonts w:ascii="Times New Roman" w:hAnsi="Times New Roman" w:cs="Times New Roman"/>
          <w:sz w:val="24"/>
          <w:szCs w:val="24"/>
        </w:rPr>
      </w:pPr>
      <w:r w:rsidRPr="00D871FC">
        <w:rPr>
          <w:rFonts w:ascii="Times New Roman" w:hAnsi="Times New Roman" w:cs="Times New Roman"/>
          <w:sz w:val="24"/>
          <w:szCs w:val="24"/>
        </w:rPr>
        <w:t>Департамент бюджетной политики в сфере контрактной системы Минфина России (далее - Департамент), рассмотрев обращение по вопросу применения положений части 12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с учетом пункта 11.8 Регламента Министерства финансов Российской Федерации, утвержденного приказом Минфина России от 14.09.2</w:t>
      </w:r>
      <w:r>
        <w:rPr>
          <w:rFonts w:ascii="Times New Roman" w:hAnsi="Times New Roman" w:cs="Times New Roman"/>
          <w:sz w:val="24"/>
          <w:szCs w:val="24"/>
        </w:rPr>
        <w:t>018 № 194н, сообщает следующее.</w:t>
      </w:r>
    </w:p>
    <w:p w:rsidR="00D871FC" w:rsidRPr="00D871FC" w:rsidRDefault="00D871FC" w:rsidP="00D871FC">
      <w:pPr>
        <w:ind w:firstLine="993"/>
        <w:jc w:val="both"/>
        <w:rPr>
          <w:rFonts w:ascii="Times New Roman" w:hAnsi="Times New Roman" w:cs="Times New Roman"/>
          <w:sz w:val="24"/>
          <w:szCs w:val="24"/>
        </w:rPr>
      </w:pPr>
      <w:r w:rsidRPr="00D871FC">
        <w:rPr>
          <w:rFonts w:ascii="Times New Roman" w:hAnsi="Times New Roman" w:cs="Times New Roman"/>
          <w:sz w:val="24"/>
          <w:szCs w:val="24"/>
        </w:rPr>
        <w:t>Частью 12 статьи 93 Закона № 44-ФЗ установлено, что в случаях, предусмотренных пунктами 4 - 52 части 1 статьи 93 Закона № 44-ФЗ,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(далее в части 12 статьи 93 Закона № 44-ФЗ также -</w:t>
      </w:r>
      <w:r>
        <w:rPr>
          <w:rFonts w:ascii="Times New Roman" w:hAnsi="Times New Roman" w:cs="Times New Roman"/>
          <w:sz w:val="24"/>
          <w:szCs w:val="24"/>
        </w:rPr>
        <w:t xml:space="preserve"> товар).</w:t>
      </w:r>
    </w:p>
    <w:p w:rsidR="00D871FC" w:rsidRPr="00D871FC" w:rsidRDefault="00D871FC" w:rsidP="00D871FC">
      <w:pPr>
        <w:ind w:firstLine="993"/>
        <w:jc w:val="both"/>
        <w:rPr>
          <w:rFonts w:ascii="Times New Roman" w:hAnsi="Times New Roman" w:cs="Times New Roman"/>
          <w:sz w:val="24"/>
          <w:szCs w:val="24"/>
        </w:rPr>
      </w:pPr>
      <w:r w:rsidRPr="00D871FC">
        <w:rPr>
          <w:rFonts w:ascii="Times New Roman" w:hAnsi="Times New Roman" w:cs="Times New Roman"/>
          <w:sz w:val="24"/>
          <w:szCs w:val="24"/>
        </w:rPr>
        <w:t>Таким образом, объектом осуществляемой в соответствии с частью 12 статьи 93 Закона № 44-ФЗ закупки може</w:t>
      </w:r>
      <w:r>
        <w:rPr>
          <w:rFonts w:ascii="Times New Roman" w:hAnsi="Times New Roman" w:cs="Times New Roman"/>
          <w:sz w:val="24"/>
          <w:szCs w:val="24"/>
        </w:rPr>
        <w:t>т являться исключительно товар.</w:t>
      </w:r>
    </w:p>
    <w:p w:rsidR="00D871FC" w:rsidRPr="00D871FC" w:rsidRDefault="00D871FC" w:rsidP="00D871FC">
      <w:pPr>
        <w:ind w:firstLine="993"/>
        <w:jc w:val="both"/>
        <w:rPr>
          <w:rFonts w:ascii="Times New Roman" w:hAnsi="Times New Roman" w:cs="Times New Roman"/>
          <w:sz w:val="24"/>
          <w:szCs w:val="24"/>
        </w:rPr>
      </w:pPr>
      <w:r w:rsidRPr="00D871FC">
        <w:rPr>
          <w:rFonts w:ascii="Times New Roman" w:hAnsi="Times New Roman" w:cs="Times New Roman"/>
          <w:sz w:val="24"/>
          <w:szCs w:val="24"/>
        </w:rPr>
        <w:t>Необходимо отметить, что заказчик при размещении извещения об осуществлении закупки обязан указать одно наименование товара с одной начальной ценой за единицу товара, одним сроком и местом поставки. При этом наименование такого товара, а также его характеристики указываются с использованием каталога товаров, работ, услуг для обеспечения государственных и муниципальных нужд (далее - каталог) (подпункт "в" пункта 3 част</w:t>
      </w:r>
      <w:r>
        <w:rPr>
          <w:rFonts w:ascii="Times New Roman" w:hAnsi="Times New Roman" w:cs="Times New Roman"/>
          <w:sz w:val="24"/>
          <w:szCs w:val="24"/>
        </w:rPr>
        <w:t>и 12 статьи 93 Закона № 44-ФЗ).</w:t>
      </w:r>
    </w:p>
    <w:p w:rsidR="00D871FC" w:rsidRPr="00D871FC" w:rsidRDefault="00D871FC" w:rsidP="00D871FC">
      <w:pPr>
        <w:ind w:firstLine="993"/>
        <w:jc w:val="both"/>
        <w:rPr>
          <w:rFonts w:ascii="Times New Roman" w:hAnsi="Times New Roman" w:cs="Times New Roman"/>
          <w:sz w:val="24"/>
          <w:szCs w:val="24"/>
        </w:rPr>
      </w:pPr>
      <w:r w:rsidRPr="00D871FC">
        <w:rPr>
          <w:rFonts w:ascii="Times New Roman" w:hAnsi="Times New Roman" w:cs="Times New Roman"/>
          <w:sz w:val="24"/>
          <w:szCs w:val="24"/>
        </w:rPr>
        <w:t>Если описание объекта закупки, содержащее характеристики товара, не сформировано и не включено в позицию каталога, возможность реализации положений подпункта "в" пункта 3 части 12 статьи 93 Закона № 44-ФЗ отсутствует, поскольку в этом случае указать в извещении об осуществлении закупки характеристики закупаемого товара с испо</w:t>
      </w:r>
      <w:r>
        <w:rPr>
          <w:rFonts w:ascii="Times New Roman" w:hAnsi="Times New Roman" w:cs="Times New Roman"/>
          <w:sz w:val="24"/>
          <w:szCs w:val="24"/>
        </w:rPr>
        <w:t>льзованием каталога невозможно.</w:t>
      </w:r>
    </w:p>
    <w:p w:rsidR="00D871FC" w:rsidRPr="00D871FC" w:rsidRDefault="00D871FC" w:rsidP="00D871FC">
      <w:pPr>
        <w:ind w:firstLine="993"/>
        <w:jc w:val="both"/>
        <w:rPr>
          <w:rFonts w:ascii="Times New Roman" w:hAnsi="Times New Roman" w:cs="Times New Roman"/>
          <w:sz w:val="24"/>
          <w:szCs w:val="24"/>
        </w:rPr>
      </w:pPr>
      <w:r w:rsidRPr="00D871FC">
        <w:rPr>
          <w:rFonts w:ascii="Times New Roman" w:hAnsi="Times New Roman" w:cs="Times New Roman"/>
          <w:sz w:val="24"/>
          <w:szCs w:val="24"/>
        </w:rPr>
        <w:t>Учитывая изложенное, закупка товара у единственного поставщика в электронной форме на сумму, предусмотренную частью 12 статьи 93 Закона № 44-ФЗ, осуществляется при наличии в каталоге позиции, содержащей описание объекта закупки, включающее характеристики товара.</w:t>
      </w:r>
    </w:p>
    <w:p w:rsidR="00D871FC" w:rsidRPr="00D871FC" w:rsidRDefault="00D871FC" w:rsidP="00D871FC">
      <w:pPr>
        <w:ind w:firstLine="993"/>
        <w:jc w:val="both"/>
        <w:rPr>
          <w:rFonts w:ascii="Times New Roman" w:hAnsi="Times New Roman" w:cs="Times New Roman"/>
          <w:sz w:val="24"/>
          <w:szCs w:val="24"/>
        </w:rPr>
      </w:pPr>
    </w:p>
    <w:p w:rsidR="00D871FC" w:rsidRDefault="00D871FC" w:rsidP="00D871FC">
      <w:pPr>
        <w:jc w:val="both"/>
        <w:rPr>
          <w:rFonts w:ascii="Times New Roman" w:hAnsi="Times New Roman" w:cs="Times New Roman"/>
          <w:sz w:val="24"/>
          <w:szCs w:val="24"/>
        </w:rPr>
      </w:pPr>
      <w:r w:rsidRPr="00D871FC">
        <w:rPr>
          <w:rFonts w:ascii="Times New Roman" w:hAnsi="Times New Roman" w:cs="Times New Roman"/>
          <w:sz w:val="24"/>
          <w:szCs w:val="24"/>
        </w:rPr>
        <w:t>Заместитель директора Департамента</w:t>
      </w:r>
      <w:r w:rsidRPr="00D871FC">
        <w:rPr>
          <w:rFonts w:ascii="Times New Roman" w:hAnsi="Times New Roman" w:cs="Times New Roman"/>
          <w:sz w:val="24"/>
          <w:szCs w:val="24"/>
        </w:rPr>
        <w:tab/>
      </w:r>
    </w:p>
    <w:p w:rsidR="00D871FC" w:rsidRPr="00D871FC" w:rsidRDefault="00D871FC" w:rsidP="00D871FC">
      <w:pPr>
        <w:jc w:val="both"/>
        <w:rPr>
          <w:rFonts w:ascii="Times New Roman" w:hAnsi="Times New Roman" w:cs="Times New Roman"/>
          <w:sz w:val="24"/>
          <w:szCs w:val="24"/>
        </w:rPr>
      </w:pPr>
      <w:r w:rsidRPr="00D871FC">
        <w:rPr>
          <w:rFonts w:ascii="Times New Roman" w:hAnsi="Times New Roman" w:cs="Times New Roman"/>
          <w:sz w:val="24"/>
          <w:szCs w:val="24"/>
        </w:rPr>
        <w:t xml:space="preserve">Н.В. </w:t>
      </w:r>
      <w:proofErr w:type="spellStart"/>
      <w:r w:rsidRPr="00D871FC">
        <w:rPr>
          <w:rFonts w:ascii="Times New Roman" w:hAnsi="Times New Roman" w:cs="Times New Roman"/>
          <w:sz w:val="24"/>
          <w:szCs w:val="24"/>
        </w:rPr>
        <w:t>Конкина</w:t>
      </w:r>
      <w:proofErr w:type="spellEnd"/>
    </w:p>
    <w:p w:rsidR="00E6415F" w:rsidRPr="00D871FC" w:rsidRDefault="00E6415F" w:rsidP="00D871FC">
      <w:pPr>
        <w:ind w:firstLine="993"/>
        <w:jc w:val="both"/>
        <w:rPr>
          <w:rFonts w:ascii="Times New Roman" w:hAnsi="Times New Roman" w:cs="Times New Roman"/>
          <w:sz w:val="24"/>
          <w:szCs w:val="24"/>
        </w:rPr>
      </w:pPr>
    </w:p>
    <w:sectPr w:rsidR="00E6415F" w:rsidRPr="00D871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1FC"/>
    <w:rsid w:val="00D871FC"/>
    <w:rsid w:val="00E641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A16594-A933-45A5-8AE6-73A2F09BA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398</Words>
  <Characters>2274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dc:creator>
  <cp:keywords/>
  <dc:description/>
  <cp:lastModifiedBy>Мария</cp:lastModifiedBy>
  <cp:revision>1</cp:revision>
  <dcterms:created xsi:type="dcterms:W3CDTF">2026-09-15T06:33:00Z</dcterms:created>
  <dcterms:modified xsi:type="dcterms:W3CDTF">2026-09-15T06:42:00Z</dcterms:modified>
</cp:coreProperties>
</file>