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F71" w:rsidRPr="007F4F71" w:rsidRDefault="007F4F71" w:rsidP="007F4F71">
      <w:pPr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71">
        <w:rPr>
          <w:rFonts w:ascii="Times New Roman" w:hAnsi="Times New Roman" w:cs="Times New Roman"/>
          <w:b/>
          <w:sz w:val="28"/>
          <w:szCs w:val="28"/>
        </w:rPr>
        <w:t>МИНИСТЕРСТВО ФИНАНСОВ РОССИЙСКОЙ ФЕДЕРАЦИИ</w:t>
      </w:r>
    </w:p>
    <w:p w:rsidR="007F4F71" w:rsidRPr="007F4F71" w:rsidRDefault="007F4F71" w:rsidP="007F4F71">
      <w:pPr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4F71" w:rsidRPr="007F4F71" w:rsidRDefault="007F4F71" w:rsidP="007F4F71">
      <w:pPr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71">
        <w:rPr>
          <w:rFonts w:ascii="Times New Roman" w:hAnsi="Times New Roman" w:cs="Times New Roman"/>
          <w:b/>
          <w:sz w:val="28"/>
          <w:szCs w:val="28"/>
        </w:rPr>
        <w:t>ПИСЬМО</w:t>
      </w:r>
    </w:p>
    <w:p w:rsidR="007F4F71" w:rsidRPr="007F4F71" w:rsidRDefault="007F4F71" w:rsidP="007F4F71">
      <w:pPr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71">
        <w:rPr>
          <w:rFonts w:ascii="Times New Roman" w:hAnsi="Times New Roman" w:cs="Times New Roman"/>
          <w:b/>
          <w:sz w:val="28"/>
          <w:szCs w:val="28"/>
        </w:rPr>
        <w:t xml:space="preserve">от 20 сентября 2026 г.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7F4F71">
        <w:rPr>
          <w:rFonts w:ascii="Times New Roman" w:hAnsi="Times New Roman" w:cs="Times New Roman"/>
          <w:b/>
          <w:sz w:val="28"/>
          <w:szCs w:val="28"/>
        </w:rPr>
        <w:t xml:space="preserve"> 24-06-06/</w:t>
      </w:r>
      <w:bookmarkStart w:id="0" w:name="_GoBack"/>
      <w:r w:rsidRPr="007F4F71">
        <w:rPr>
          <w:rFonts w:ascii="Times New Roman" w:hAnsi="Times New Roman" w:cs="Times New Roman"/>
          <w:b/>
          <w:sz w:val="28"/>
          <w:szCs w:val="28"/>
        </w:rPr>
        <w:t>82462</w:t>
      </w:r>
      <w:bookmarkEnd w:id="0"/>
      <w:r w:rsidRPr="007F4F71">
        <w:rPr>
          <w:rFonts w:ascii="Times New Roman" w:hAnsi="Times New Roman" w:cs="Times New Roman"/>
          <w:b/>
          <w:sz w:val="28"/>
          <w:szCs w:val="28"/>
        </w:rPr>
        <w:t xml:space="preserve"> "Об определении цены новых видов работ по благоустройству территорий при внесении в контракт изменений"</w:t>
      </w:r>
    </w:p>
    <w:p w:rsidR="007F4F71" w:rsidRPr="007F4F71" w:rsidRDefault="007F4F71" w:rsidP="007F4F71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> </w:t>
      </w:r>
    </w:p>
    <w:p w:rsidR="007F4F71" w:rsidRPr="007F4F71" w:rsidRDefault="007F4F71" w:rsidP="007F4F71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 xml:space="preserve">Департамент бюджетной политики в сфере контрактной системы Минфина России (далее - Департамент), рассмотрев обращение от 21.08.2026 по вопросу применения положений Федерального закона от 05.04.2013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4F71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(далее - Закон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4F71">
        <w:rPr>
          <w:rFonts w:ascii="Times New Roman" w:hAnsi="Times New Roman" w:cs="Times New Roman"/>
          <w:sz w:val="24"/>
          <w:szCs w:val="24"/>
        </w:rPr>
        <w:t xml:space="preserve"> 44-ФЗ) в части порядка определения цены новых видов работ по благоустройству территорий в случае внесения в контракт изменений в соответствии с пунктом 1.3 части 1 статьи 95 Закона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4F71">
        <w:rPr>
          <w:rFonts w:ascii="Times New Roman" w:hAnsi="Times New Roman" w:cs="Times New Roman"/>
          <w:sz w:val="24"/>
          <w:szCs w:val="24"/>
        </w:rPr>
        <w:t xml:space="preserve"> 44-ФЗ, с учетом положений пункта 11.8 Регламента Министерства финансов Российской Федерации, утвержденного приказом Минфина России от 14.09.2018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4F71">
        <w:rPr>
          <w:rFonts w:ascii="Times New Roman" w:hAnsi="Times New Roman" w:cs="Times New Roman"/>
          <w:sz w:val="24"/>
          <w:szCs w:val="24"/>
        </w:rPr>
        <w:t xml:space="preserve"> 194н, сообщает следующее.</w:t>
      </w:r>
    </w:p>
    <w:p w:rsidR="007F4F71" w:rsidRPr="007F4F71" w:rsidRDefault="007F4F71" w:rsidP="007F4F71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 xml:space="preserve">Согласно пункту 1.3 части 1 статьи 95 Закона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4F71">
        <w:rPr>
          <w:rFonts w:ascii="Times New Roman" w:hAnsi="Times New Roman" w:cs="Times New Roman"/>
          <w:sz w:val="24"/>
          <w:szCs w:val="24"/>
        </w:rPr>
        <w:t xml:space="preserve"> 44-ФЗ по соглашению сторон допускается изменение объема и (или) видов выполняемых работ по контракту, предметом которого в том числе является выполнение работ по благоустройству территории.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контракта.</w:t>
      </w:r>
    </w:p>
    <w:p w:rsidR="007F4F71" w:rsidRPr="007F4F71" w:rsidRDefault="007F4F71" w:rsidP="007F4F71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 xml:space="preserve">Следует отметить, что Законом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4F71">
        <w:rPr>
          <w:rFonts w:ascii="Times New Roman" w:hAnsi="Times New Roman" w:cs="Times New Roman"/>
          <w:sz w:val="24"/>
          <w:szCs w:val="24"/>
        </w:rPr>
        <w:t xml:space="preserve"> 44-ФЗ и принятыми в его реализацию нормативными правовыми актами правила изменения цены контракта в установленном пунктом 1.3 части 1 статьи 95 Закона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4F71">
        <w:rPr>
          <w:rFonts w:ascii="Times New Roman" w:hAnsi="Times New Roman" w:cs="Times New Roman"/>
          <w:sz w:val="24"/>
          <w:szCs w:val="24"/>
        </w:rPr>
        <w:t xml:space="preserve"> 44-ФЗ случае не предусмотрены.</w:t>
      </w:r>
    </w:p>
    <w:p w:rsidR="007F4F71" w:rsidRPr="007F4F71" w:rsidRDefault="007F4F71" w:rsidP="007F4F71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 xml:space="preserve">Вместе с тем, учитывая, что предусмотренные статьей 22 Закона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4F71">
        <w:rPr>
          <w:rFonts w:ascii="Times New Roman" w:hAnsi="Times New Roman" w:cs="Times New Roman"/>
          <w:sz w:val="24"/>
          <w:szCs w:val="24"/>
        </w:rPr>
        <w:t xml:space="preserve"> 44-ФЗ положения применяются в том числе при заключении контракта с единственным поставщиком (подрядчиком, исполнителем), при определении цены работ, не предусмотренных условиями ранее заключенного контракта, заказчиком, по мнению Департамента, применяются положения указанной статьи.</w:t>
      </w:r>
    </w:p>
    <w:p w:rsidR="007F4F71" w:rsidRPr="007F4F71" w:rsidRDefault="007F4F71" w:rsidP="007F4F71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> </w:t>
      </w:r>
    </w:p>
    <w:p w:rsidR="007F4F71" w:rsidRPr="007F4F71" w:rsidRDefault="007F4F71" w:rsidP="007F4F71">
      <w:pPr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>Заместитель директора Департамента</w:t>
      </w:r>
    </w:p>
    <w:p w:rsidR="007F4F71" w:rsidRPr="007F4F71" w:rsidRDefault="007F4F71" w:rsidP="007F4F71">
      <w:pPr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>Н.В.КОНКИНА</w:t>
      </w:r>
    </w:p>
    <w:p w:rsidR="007F4F71" w:rsidRPr="007F4F71" w:rsidRDefault="007F4F71" w:rsidP="007F4F71">
      <w:pPr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>20.09.2026</w:t>
      </w:r>
    </w:p>
    <w:p w:rsidR="003B2373" w:rsidRPr="00A6740E" w:rsidRDefault="007F4F71" w:rsidP="007F4F71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F4F71">
        <w:rPr>
          <w:rFonts w:ascii="Times New Roman" w:hAnsi="Times New Roman" w:cs="Times New Roman"/>
          <w:sz w:val="24"/>
          <w:szCs w:val="24"/>
        </w:rPr>
        <w:t> </w:t>
      </w:r>
    </w:p>
    <w:sectPr w:rsidR="003B2373" w:rsidRPr="00A6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0E"/>
    <w:rsid w:val="003B2373"/>
    <w:rsid w:val="007F4F71"/>
    <w:rsid w:val="00A6740E"/>
    <w:rsid w:val="00FB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4B2B8-87D5-40EA-B3F2-BBDDC008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2026-10-05T04:46:00Z</dcterms:created>
  <dcterms:modified xsi:type="dcterms:W3CDTF">2026-10-05T05:10:00Z</dcterms:modified>
</cp:coreProperties>
</file>